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480EF" w14:textId="77777777" w:rsidR="00EE31FC" w:rsidRDefault="00000000">
      <w:pPr>
        <w:pStyle w:val="aff"/>
        <w:spacing w:beforeLines="500" w:before="1560" w:afterLines="800" w:after="2496" w:line="300" w:lineRule="auto"/>
        <w:rPr>
          <w:sz w:val="72"/>
          <w:szCs w:val="72"/>
          <w:lang w:eastAsia="zh-CN"/>
        </w:rPr>
      </w:pPr>
      <w:bookmarkStart w:id="0" w:name="_Toc128659063"/>
      <w:bookmarkStart w:id="1" w:name="_Toc127542528"/>
      <w:bookmarkStart w:id="2" w:name="_Toc127455282"/>
      <w:r>
        <w:rPr>
          <w:rFonts w:hint="eastAsia"/>
          <w:sz w:val="72"/>
          <w:szCs w:val="72"/>
          <w:lang w:eastAsia="zh-CN"/>
        </w:rPr>
        <w:t>竞争性</w:t>
      </w:r>
      <w:r>
        <w:rPr>
          <w:noProof/>
          <w:sz w:val="72"/>
          <w:szCs w:val="72"/>
          <w:lang w:eastAsia="zh-CN"/>
        </w:rPr>
        <w:drawing>
          <wp:anchor distT="0" distB="0" distL="114300" distR="114300" simplePos="0" relativeHeight="251661312" behindDoc="0" locked="0" layoutInCell="1" allowOverlap="1" wp14:anchorId="1FA5E1A1" wp14:editId="39CDAE56">
            <wp:simplePos x="0" y="0"/>
            <wp:positionH relativeFrom="column">
              <wp:posOffset>1991360</wp:posOffset>
            </wp:positionH>
            <wp:positionV relativeFrom="paragraph">
              <wp:posOffset>1056005</wp:posOffset>
            </wp:positionV>
            <wp:extent cx="1295400" cy="1295400"/>
            <wp:effectExtent l="0" t="0" r="0" b="0"/>
            <wp:wrapTopAndBottom/>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95400" cy="1295400"/>
                    </a:xfrm>
                    <a:prstGeom prst="rect">
                      <a:avLst/>
                    </a:prstGeom>
                    <a:noFill/>
                    <a:ln>
                      <a:noFill/>
                    </a:ln>
                  </pic:spPr>
                </pic:pic>
              </a:graphicData>
            </a:graphic>
          </wp:anchor>
        </w:drawing>
      </w:r>
      <w:bookmarkEnd w:id="0"/>
      <w:bookmarkEnd w:id="1"/>
      <w:bookmarkEnd w:id="2"/>
      <w:r>
        <w:rPr>
          <w:rFonts w:hint="eastAsia"/>
          <w:sz w:val="72"/>
          <w:szCs w:val="72"/>
          <w:lang w:eastAsia="zh-CN"/>
        </w:rPr>
        <w:t>磋商文件</w:t>
      </w:r>
    </w:p>
    <w:p w14:paraId="46E33A06" w14:textId="40ED6D78" w:rsidR="00EE31FC" w:rsidRDefault="00000000">
      <w:pPr>
        <w:spacing w:before="120" w:line="480" w:lineRule="auto"/>
        <w:ind w:left="567"/>
        <w:rPr>
          <w:rFonts w:ascii="仿宋" w:eastAsia="仿宋" w:hAnsi="仿宋"/>
          <w:sz w:val="28"/>
          <w:szCs w:val="28"/>
        </w:rPr>
      </w:pPr>
      <w:r>
        <w:rPr>
          <w:rFonts w:ascii="仿宋" w:eastAsia="仿宋" w:hAnsi="仿宋" w:hint="eastAsia"/>
          <w:sz w:val="28"/>
          <w:szCs w:val="28"/>
        </w:rPr>
        <w:t>项目名称：</w:t>
      </w:r>
      <w:r>
        <w:rPr>
          <w:rFonts w:ascii="仿宋" w:eastAsia="仿宋" w:hAnsi="仿宋" w:hint="eastAsia"/>
          <w:sz w:val="28"/>
          <w:szCs w:val="28"/>
          <w:u w:val="single"/>
        </w:rPr>
        <w:t xml:space="preserve"> </w:t>
      </w:r>
      <w:r w:rsidR="007E661F">
        <w:rPr>
          <w:rFonts w:ascii="仿宋" w:eastAsia="仿宋" w:hAnsi="仿宋" w:hint="eastAsia"/>
          <w:sz w:val="28"/>
          <w:szCs w:val="28"/>
          <w:u w:val="single"/>
        </w:rPr>
        <w:t>安庆市立医院智慧财务管理系统采购项目</w:t>
      </w:r>
      <w:r w:rsidR="00885CBB">
        <w:rPr>
          <w:rFonts w:ascii="仿宋" w:eastAsia="仿宋" w:hAnsi="仿宋" w:hint="eastAsia"/>
          <w:sz w:val="28"/>
          <w:szCs w:val="28"/>
          <w:u w:val="single"/>
        </w:rPr>
        <w:t>（</w:t>
      </w:r>
      <w:r w:rsidR="00444B00">
        <w:rPr>
          <w:rFonts w:ascii="仿宋" w:eastAsia="仿宋" w:hAnsi="仿宋" w:hint="eastAsia"/>
          <w:sz w:val="28"/>
          <w:szCs w:val="28"/>
          <w:u w:val="single"/>
        </w:rPr>
        <w:t>三次</w:t>
      </w:r>
      <w:r w:rsidR="00885CBB">
        <w:rPr>
          <w:rFonts w:ascii="仿宋" w:eastAsia="仿宋" w:hAnsi="仿宋" w:hint="eastAsia"/>
          <w:sz w:val="28"/>
          <w:szCs w:val="28"/>
          <w:u w:val="single"/>
        </w:rPr>
        <w:t>）</w:t>
      </w:r>
      <w:r w:rsidRPr="007E661F">
        <w:rPr>
          <w:rFonts w:ascii="仿宋" w:eastAsia="仿宋" w:hAnsi="仿宋" w:hint="eastAsia"/>
          <w:sz w:val="28"/>
          <w:szCs w:val="28"/>
        </w:rPr>
        <w:t xml:space="preserve"> </w:t>
      </w:r>
    </w:p>
    <w:p w14:paraId="1635E14F" w14:textId="77777777" w:rsidR="00EE31FC" w:rsidRDefault="00EE31FC">
      <w:pPr>
        <w:pStyle w:val="New"/>
      </w:pPr>
    </w:p>
    <w:p w14:paraId="2C11411B" w14:textId="77777777" w:rsidR="00EE31FC" w:rsidRDefault="00000000">
      <w:pPr>
        <w:spacing w:before="120" w:line="480" w:lineRule="auto"/>
        <w:ind w:left="567"/>
        <w:rPr>
          <w:rFonts w:ascii="仿宋" w:eastAsia="仿宋" w:hAnsi="仿宋"/>
          <w:sz w:val="28"/>
          <w:szCs w:val="28"/>
        </w:rPr>
      </w:pPr>
      <w:r>
        <w:rPr>
          <w:rFonts w:ascii="仿宋" w:eastAsia="仿宋" w:hAnsi="仿宋" w:hint="eastAsia"/>
          <w:sz w:val="28"/>
          <w:szCs w:val="28"/>
        </w:rPr>
        <w:t>项目编号：</w:t>
      </w:r>
      <w:r>
        <w:rPr>
          <w:rFonts w:ascii="仿宋" w:eastAsia="仿宋" w:hAnsi="仿宋" w:hint="eastAsia"/>
          <w:sz w:val="28"/>
          <w:szCs w:val="28"/>
          <w:u w:val="single"/>
        </w:rPr>
        <w:t xml:space="preserve">         </w:t>
      </w:r>
      <w:r>
        <w:rPr>
          <w:rFonts w:ascii="仿宋" w:eastAsia="仿宋" w:hAnsi="仿宋"/>
          <w:sz w:val="28"/>
          <w:szCs w:val="28"/>
          <w:u w:val="single"/>
        </w:rPr>
        <w:t>AQSLYY</w:t>
      </w:r>
      <w:r>
        <w:rPr>
          <w:rFonts w:ascii="仿宋" w:eastAsia="仿宋" w:hAnsi="仿宋" w:hint="eastAsia"/>
          <w:sz w:val="28"/>
          <w:szCs w:val="28"/>
          <w:u w:val="single"/>
        </w:rPr>
        <w:t>-</w:t>
      </w:r>
      <w:r>
        <w:rPr>
          <w:rFonts w:ascii="仿宋" w:eastAsia="仿宋" w:hAnsi="仿宋"/>
          <w:sz w:val="28"/>
          <w:szCs w:val="28"/>
          <w:u w:val="single"/>
        </w:rPr>
        <w:t>20230081</w:t>
      </w:r>
      <w:r>
        <w:rPr>
          <w:rFonts w:ascii="仿宋" w:eastAsia="仿宋" w:hAnsi="仿宋" w:hint="eastAsia"/>
          <w:sz w:val="28"/>
          <w:szCs w:val="28"/>
          <w:u w:val="single"/>
        </w:rPr>
        <w:t xml:space="preserve">                     </w:t>
      </w:r>
    </w:p>
    <w:p w14:paraId="2CFB857F" w14:textId="77777777" w:rsidR="00EE31FC" w:rsidRDefault="00EE31FC">
      <w:pPr>
        <w:pStyle w:val="New"/>
      </w:pPr>
    </w:p>
    <w:p w14:paraId="483D2710" w14:textId="77777777" w:rsidR="00EE31FC" w:rsidRDefault="00EE31FC">
      <w:pPr>
        <w:pStyle w:val="New"/>
      </w:pPr>
    </w:p>
    <w:p w14:paraId="6D10670D" w14:textId="77777777" w:rsidR="00EE31FC" w:rsidRDefault="00000000">
      <w:pPr>
        <w:spacing w:before="120" w:line="480" w:lineRule="auto"/>
        <w:jc w:val="center"/>
        <w:rPr>
          <w:rFonts w:ascii="仿宋" w:eastAsia="仿宋" w:hAnsi="仿宋"/>
          <w:b/>
          <w:bCs/>
          <w:sz w:val="36"/>
          <w:szCs w:val="36"/>
        </w:rPr>
      </w:pPr>
      <w:r>
        <w:rPr>
          <w:rFonts w:ascii="仿宋" w:eastAsia="仿宋" w:hAnsi="仿宋" w:hint="eastAsia"/>
          <w:b/>
          <w:bCs/>
          <w:sz w:val="36"/>
          <w:szCs w:val="36"/>
        </w:rPr>
        <w:t>安庆市立医院</w:t>
      </w:r>
    </w:p>
    <w:p w14:paraId="294E608D" w14:textId="77777777" w:rsidR="00EE31FC" w:rsidRDefault="00EE31FC">
      <w:pPr>
        <w:spacing w:before="120" w:line="480" w:lineRule="auto"/>
        <w:jc w:val="center"/>
        <w:rPr>
          <w:rFonts w:ascii="仿宋" w:eastAsia="仿宋" w:hAnsi="仿宋"/>
          <w:sz w:val="28"/>
          <w:szCs w:val="28"/>
        </w:rPr>
      </w:pPr>
    </w:p>
    <w:p w14:paraId="3EDABA65" w14:textId="77777777" w:rsidR="00EE31FC" w:rsidRDefault="00000000">
      <w:pPr>
        <w:spacing w:beforeLines="100" w:before="312" w:afterLines="50" w:after="156"/>
        <w:jc w:val="center"/>
        <w:rPr>
          <w:sz w:val="32"/>
          <w:szCs w:val="32"/>
        </w:rPr>
      </w:pPr>
      <w:bookmarkStart w:id="3" w:name="_Toc28575"/>
      <w:bookmarkStart w:id="4" w:name="_Toc128659064"/>
      <w:bookmarkStart w:id="5" w:name="_Toc128058642"/>
      <w:bookmarkStart w:id="6" w:name="_Toc127455470"/>
      <w:bookmarkStart w:id="7" w:name="_Toc28541"/>
      <w:bookmarkStart w:id="8" w:name="_Toc20545"/>
      <w:r>
        <w:rPr>
          <w:rFonts w:hint="eastAsia"/>
          <w:sz w:val="32"/>
          <w:szCs w:val="32"/>
        </w:rPr>
        <w:lastRenderedPageBreak/>
        <w:t>目</w:t>
      </w:r>
      <w:r>
        <w:rPr>
          <w:rFonts w:hint="eastAsia"/>
          <w:sz w:val="32"/>
          <w:szCs w:val="32"/>
        </w:rPr>
        <w:t xml:space="preserve">  </w:t>
      </w:r>
      <w:r>
        <w:rPr>
          <w:rFonts w:hint="eastAsia"/>
          <w:sz w:val="32"/>
          <w:szCs w:val="32"/>
        </w:rPr>
        <w:t>录</w:t>
      </w:r>
      <w:bookmarkEnd w:id="3"/>
      <w:bookmarkEnd w:id="4"/>
      <w:bookmarkEnd w:id="5"/>
      <w:bookmarkEnd w:id="6"/>
      <w:bookmarkEnd w:id="7"/>
      <w:bookmarkEnd w:id="8"/>
    </w:p>
    <w:bookmarkStart w:id="9" w:name="_Toc12698"/>
    <w:p w14:paraId="322180AA" w14:textId="1D17B2E9" w:rsidR="006E7053" w:rsidRPr="006E7053" w:rsidRDefault="00000000" w:rsidP="006E7053">
      <w:pPr>
        <w:pStyle w:val="TOC3"/>
        <w:tabs>
          <w:tab w:val="right" w:leader="dot" w:pos="8302"/>
        </w:tabs>
        <w:spacing w:line="360" w:lineRule="auto"/>
        <w:rPr>
          <w:rFonts w:asciiTheme="minorHAnsi" w:eastAsiaTheme="minorEastAsia" w:hAnsiTheme="minorHAnsi" w:cstheme="minorBidi"/>
          <w:i w:val="0"/>
          <w:iCs w:val="0"/>
          <w:noProof/>
          <w:sz w:val="23"/>
          <w:szCs w:val="24"/>
          <w14:ligatures w14:val="standardContextual"/>
        </w:rPr>
      </w:pPr>
      <w:r w:rsidRPr="006E7053">
        <w:rPr>
          <w:i w:val="0"/>
          <w:iCs w:val="0"/>
          <w:sz w:val="36"/>
          <w:szCs w:val="32"/>
        </w:rPr>
        <w:fldChar w:fldCharType="begin"/>
      </w:r>
      <w:r w:rsidRPr="006E7053">
        <w:rPr>
          <w:i w:val="0"/>
          <w:iCs w:val="0"/>
          <w:sz w:val="36"/>
          <w:szCs w:val="32"/>
        </w:rPr>
        <w:instrText xml:space="preserve"> TOC \o "1-3" \h \z \u </w:instrText>
      </w:r>
      <w:r w:rsidRPr="006E7053">
        <w:rPr>
          <w:i w:val="0"/>
          <w:iCs w:val="0"/>
          <w:sz w:val="36"/>
          <w:szCs w:val="32"/>
        </w:rPr>
        <w:fldChar w:fldCharType="separate"/>
      </w:r>
      <w:hyperlink w:anchor="_Toc142480112" w:history="1">
        <w:r w:rsidR="006E7053" w:rsidRPr="006E7053">
          <w:rPr>
            <w:rStyle w:val="aff7"/>
            <w:i w:val="0"/>
            <w:iCs w:val="0"/>
            <w:noProof/>
            <w:sz w:val="22"/>
            <w:szCs w:val="22"/>
          </w:rPr>
          <w:t>第一章</w:t>
        </w:r>
        <w:r w:rsidR="006E7053" w:rsidRPr="006E7053">
          <w:rPr>
            <w:rStyle w:val="aff7"/>
            <w:i w:val="0"/>
            <w:iCs w:val="0"/>
            <w:noProof/>
            <w:sz w:val="22"/>
            <w:szCs w:val="22"/>
          </w:rPr>
          <w:t xml:space="preserve"> </w:t>
        </w:r>
        <w:r w:rsidR="006E7053" w:rsidRPr="006E7053">
          <w:rPr>
            <w:rStyle w:val="aff7"/>
            <w:i w:val="0"/>
            <w:iCs w:val="0"/>
            <w:noProof/>
            <w:sz w:val="22"/>
            <w:szCs w:val="22"/>
          </w:rPr>
          <w:t>竞争性磋商公告</w:t>
        </w:r>
        <w:r w:rsidR="006E7053" w:rsidRPr="006E7053">
          <w:rPr>
            <w:i w:val="0"/>
            <w:iCs w:val="0"/>
            <w:noProof/>
            <w:webHidden/>
            <w:sz w:val="22"/>
            <w:szCs w:val="22"/>
          </w:rPr>
          <w:tab/>
        </w:r>
        <w:r w:rsidR="006E7053" w:rsidRPr="006E7053">
          <w:rPr>
            <w:i w:val="0"/>
            <w:iCs w:val="0"/>
            <w:noProof/>
            <w:webHidden/>
            <w:sz w:val="22"/>
            <w:szCs w:val="22"/>
          </w:rPr>
          <w:fldChar w:fldCharType="begin"/>
        </w:r>
        <w:r w:rsidR="006E7053" w:rsidRPr="006E7053">
          <w:rPr>
            <w:i w:val="0"/>
            <w:iCs w:val="0"/>
            <w:noProof/>
            <w:webHidden/>
            <w:sz w:val="22"/>
            <w:szCs w:val="22"/>
          </w:rPr>
          <w:instrText xml:space="preserve"> PAGEREF _Toc142480112 \h </w:instrText>
        </w:r>
        <w:r w:rsidR="006E7053" w:rsidRPr="006E7053">
          <w:rPr>
            <w:i w:val="0"/>
            <w:iCs w:val="0"/>
            <w:noProof/>
            <w:webHidden/>
            <w:sz w:val="22"/>
            <w:szCs w:val="22"/>
          </w:rPr>
        </w:r>
        <w:r w:rsidR="006E7053" w:rsidRPr="006E7053">
          <w:rPr>
            <w:i w:val="0"/>
            <w:iCs w:val="0"/>
            <w:noProof/>
            <w:webHidden/>
            <w:sz w:val="22"/>
            <w:szCs w:val="22"/>
          </w:rPr>
          <w:fldChar w:fldCharType="separate"/>
        </w:r>
        <w:r w:rsidR="007E661F">
          <w:rPr>
            <w:i w:val="0"/>
            <w:iCs w:val="0"/>
            <w:noProof/>
            <w:webHidden/>
            <w:sz w:val="22"/>
            <w:szCs w:val="22"/>
          </w:rPr>
          <w:t>1</w:t>
        </w:r>
        <w:r w:rsidR="006E7053" w:rsidRPr="006E7053">
          <w:rPr>
            <w:i w:val="0"/>
            <w:iCs w:val="0"/>
            <w:noProof/>
            <w:webHidden/>
            <w:sz w:val="22"/>
            <w:szCs w:val="22"/>
          </w:rPr>
          <w:fldChar w:fldCharType="end"/>
        </w:r>
      </w:hyperlink>
    </w:p>
    <w:p w14:paraId="4A51C882" w14:textId="0349D5A1" w:rsidR="006E7053" w:rsidRPr="006E7053" w:rsidRDefault="00000000" w:rsidP="006E7053">
      <w:pPr>
        <w:pStyle w:val="TOC3"/>
        <w:tabs>
          <w:tab w:val="right" w:leader="dot" w:pos="8302"/>
        </w:tabs>
        <w:spacing w:line="360" w:lineRule="auto"/>
        <w:rPr>
          <w:rFonts w:asciiTheme="minorHAnsi" w:eastAsiaTheme="minorEastAsia" w:hAnsiTheme="minorHAnsi" w:cstheme="minorBidi"/>
          <w:i w:val="0"/>
          <w:iCs w:val="0"/>
          <w:noProof/>
          <w:sz w:val="23"/>
          <w:szCs w:val="24"/>
          <w14:ligatures w14:val="standardContextual"/>
        </w:rPr>
      </w:pPr>
      <w:hyperlink w:anchor="_Toc142480113" w:history="1">
        <w:r w:rsidR="006E7053" w:rsidRPr="006E7053">
          <w:rPr>
            <w:rStyle w:val="aff7"/>
            <w:i w:val="0"/>
            <w:iCs w:val="0"/>
            <w:noProof/>
            <w:sz w:val="22"/>
            <w:szCs w:val="22"/>
          </w:rPr>
          <w:t>第二章</w:t>
        </w:r>
        <w:r w:rsidR="006E7053" w:rsidRPr="006E7053">
          <w:rPr>
            <w:rStyle w:val="aff7"/>
            <w:i w:val="0"/>
            <w:iCs w:val="0"/>
            <w:noProof/>
            <w:sz w:val="22"/>
            <w:szCs w:val="22"/>
          </w:rPr>
          <w:t xml:space="preserve"> </w:t>
        </w:r>
        <w:r w:rsidR="006E7053" w:rsidRPr="006E7053">
          <w:rPr>
            <w:rStyle w:val="aff7"/>
            <w:i w:val="0"/>
            <w:iCs w:val="0"/>
            <w:noProof/>
            <w:sz w:val="22"/>
            <w:szCs w:val="22"/>
          </w:rPr>
          <w:t>磋商须知</w:t>
        </w:r>
        <w:r w:rsidR="006E7053" w:rsidRPr="006E7053">
          <w:rPr>
            <w:i w:val="0"/>
            <w:iCs w:val="0"/>
            <w:noProof/>
            <w:webHidden/>
            <w:sz w:val="22"/>
            <w:szCs w:val="22"/>
          </w:rPr>
          <w:tab/>
        </w:r>
        <w:r w:rsidR="006E7053" w:rsidRPr="006E7053">
          <w:rPr>
            <w:i w:val="0"/>
            <w:iCs w:val="0"/>
            <w:noProof/>
            <w:webHidden/>
            <w:sz w:val="22"/>
            <w:szCs w:val="22"/>
          </w:rPr>
          <w:fldChar w:fldCharType="begin"/>
        </w:r>
        <w:r w:rsidR="006E7053" w:rsidRPr="006E7053">
          <w:rPr>
            <w:i w:val="0"/>
            <w:iCs w:val="0"/>
            <w:noProof/>
            <w:webHidden/>
            <w:sz w:val="22"/>
            <w:szCs w:val="22"/>
          </w:rPr>
          <w:instrText xml:space="preserve"> PAGEREF _Toc142480113 \h </w:instrText>
        </w:r>
        <w:r w:rsidR="006E7053" w:rsidRPr="006E7053">
          <w:rPr>
            <w:i w:val="0"/>
            <w:iCs w:val="0"/>
            <w:noProof/>
            <w:webHidden/>
            <w:sz w:val="22"/>
            <w:szCs w:val="22"/>
          </w:rPr>
        </w:r>
        <w:r w:rsidR="006E7053" w:rsidRPr="006E7053">
          <w:rPr>
            <w:i w:val="0"/>
            <w:iCs w:val="0"/>
            <w:noProof/>
            <w:webHidden/>
            <w:sz w:val="22"/>
            <w:szCs w:val="22"/>
          </w:rPr>
          <w:fldChar w:fldCharType="separate"/>
        </w:r>
        <w:r w:rsidR="007E661F">
          <w:rPr>
            <w:i w:val="0"/>
            <w:iCs w:val="0"/>
            <w:noProof/>
            <w:webHidden/>
            <w:sz w:val="22"/>
            <w:szCs w:val="22"/>
          </w:rPr>
          <w:t>3</w:t>
        </w:r>
        <w:r w:rsidR="006E7053" w:rsidRPr="006E7053">
          <w:rPr>
            <w:i w:val="0"/>
            <w:iCs w:val="0"/>
            <w:noProof/>
            <w:webHidden/>
            <w:sz w:val="22"/>
            <w:szCs w:val="22"/>
          </w:rPr>
          <w:fldChar w:fldCharType="end"/>
        </w:r>
      </w:hyperlink>
    </w:p>
    <w:p w14:paraId="3E85F965" w14:textId="734E402F" w:rsidR="006E7053" w:rsidRPr="006E7053" w:rsidRDefault="00000000" w:rsidP="006E7053">
      <w:pPr>
        <w:pStyle w:val="TOC3"/>
        <w:tabs>
          <w:tab w:val="right" w:leader="dot" w:pos="8302"/>
        </w:tabs>
        <w:spacing w:line="360" w:lineRule="auto"/>
        <w:rPr>
          <w:rFonts w:asciiTheme="minorHAnsi" w:eastAsiaTheme="minorEastAsia" w:hAnsiTheme="minorHAnsi" w:cstheme="minorBidi"/>
          <w:i w:val="0"/>
          <w:iCs w:val="0"/>
          <w:noProof/>
          <w:sz w:val="23"/>
          <w:szCs w:val="24"/>
          <w14:ligatures w14:val="standardContextual"/>
        </w:rPr>
      </w:pPr>
      <w:hyperlink w:anchor="_Toc142480114" w:history="1">
        <w:r w:rsidR="006E7053" w:rsidRPr="006E7053">
          <w:rPr>
            <w:rStyle w:val="aff7"/>
            <w:i w:val="0"/>
            <w:iCs w:val="0"/>
            <w:noProof/>
            <w:sz w:val="22"/>
            <w:szCs w:val="22"/>
          </w:rPr>
          <w:t>第三章</w:t>
        </w:r>
        <w:r w:rsidR="006E7053" w:rsidRPr="006E7053">
          <w:rPr>
            <w:rStyle w:val="aff7"/>
            <w:i w:val="0"/>
            <w:iCs w:val="0"/>
            <w:noProof/>
            <w:sz w:val="22"/>
            <w:szCs w:val="22"/>
          </w:rPr>
          <w:t xml:space="preserve"> </w:t>
        </w:r>
        <w:r w:rsidR="006E7053" w:rsidRPr="006E7053">
          <w:rPr>
            <w:rStyle w:val="aff7"/>
            <w:i w:val="0"/>
            <w:iCs w:val="0"/>
            <w:noProof/>
            <w:sz w:val="22"/>
            <w:szCs w:val="22"/>
          </w:rPr>
          <w:t>服务需求及技术要求</w:t>
        </w:r>
        <w:r w:rsidR="006E7053" w:rsidRPr="006E7053">
          <w:rPr>
            <w:i w:val="0"/>
            <w:iCs w:val="0"/>
            <w:noProof/>
            <w:webHidden/>
            <w:sz w:val="22"/>
            <w:szCs w:val="22"/>
          </w:rPr>
          <w:tab/>
        </w:r>
        <w:r w:rsidR="006E7053" w:rsidRPr="006E7053">
          <w:rPr>
            <w:i w:val="0"/>
            <w:iCs w:val="0"/>
            <w:noProof/>
            <w:webHidden/>
            <w:sz w:val="22"/>
            <w:szCs w:val="22"/>
          </w:rPr>
          <w:fldChar w:fldCharType="begin"/>
        </w:r>
        <w:r w:rsidR="006E7053" w:rsidRPr="006E7053">
          <w:rPr>
            <w:i w:val="0"/>
            <w:iCs w:val="0"/>
            <w:noProof/>
            <w:webHidden/>
            <w:sz w:val="22"/>
            <w:szCs w:val="22"/>
          </w:rPr>
          <w:instrText xml:space="preserve"> PAGEREF _Toc142480114 \h </w:instrText>
        </w:r>
        <w:r w:rsidR="006E7053" w:rsidRPr="006E7053">
          <w:rPr>
            <w:i w:val="0"/>
            <w:iCs w:val="0"/>
            <w:noProof/>
            <w:webHidden/>
            <w:sz w:val="22"/>
            <w:szCs w:val="22"/>
          </w:rPr>
        </w:r>
        <w:r w:rsidR="006E7053" w:rsidRPr="006E7053">
          <w:rPr>
            <w:i w:val="0"/>
            <w:iCs w:val="0"/>
            <w:noProof/>
            <w:webHidden/>
            <w:sz w:val="22"/>
            <w:szCs w:val="22"/>
          </w:rPr>
          <w:fldChar w:fldCharType="separate"/>
        </w:r>
        <w:r w:rsidR="007E661F">
          <w:rPr>
            <w:i w:val="0"/>
            <w:iCs w:val="0"/>
            <w:noProof/>
            <w:webHidden/>
            <w:sz w:val="22"/>
            <w:szCs w:val="22"/>
          </w:rPr>
          <w:t>11</w:t>
        </w:r>
        <w:r w:rsidR="006E7053" w:rsidRPr="006E7053">
          <w:rPr>
            <w:i w:val="0"/>
            <w:iCs w:val="0"/>
            <w:noProof/>
            <w:webHidden/>
            <w:sz w:val="22"/>
            <w:szCs w:val="22"/>
          </w:rPr>
          <w:fldChar w:fldCharType="end"/>
        </w:r>
      </w:hyperlink>
    </w:p>
    <w:p w14:paraId="34BD6D30" w14:textId="76A0CC55" w:rsidR="006E7053" w:rsidRPr="006E7053" w:rsidRDefault="00000000" w:rsidP="006E7053">
      <w:pPr>
        <w:pStyle w:val="TOC3"/>
        <w:tabs>
          <w:tab w:val="right" w:leader="dot" w:pos="8302"/>
        </w:tabs>
        <w:spacing w:line="360" w:lineRule="auto"/>
        <w:rPr>
          <w:rFonts w:asciiTheme="minorHAnsi" w:eastAsiaTheme="minorEastAsia" w:hAnsiTheme="minorHAnsi" w:cstheme="minorBidi"/>
          <w:i w:val="0"/>
          <w:iCs w:val="0"/>
          <w:noProof/>
          <w:sz w:val="23"/>
          <w:szCs w:val="24"/>
          <w14:ligatures w14:val="standardContextual"/>
        </w:rPr>
      </w:pPr>
      <w:hyperlink w:anchor="_Toc142480115" w:history="1">
        <w:r w:rsidR="006E7053" w:rsidRPr="006E7053">
          <w:rPr>
            <w:rStyle w:val="aff7"/>
            <w:i w:val="0"/>
            <w:iCs w:val="0"/>
            <w:noProof/>
            <w:sz w:val="22"/>
            <w:szCs w:val="22"/>
          </w:rPr>
          <w:t>第四章</w:t>
        </w:r>
        <w:r w:rsidR="006E7053" w:rsidRPr="006E7053">
          <w:rPr>
            <w:rStyle w:val="aff7"/>
            <w:i w:val="0"/>
            <w:iCs w:val="0"/>
            <w:noProof/>
            <w:sz w:val="22"/>
            <w:szCs w:val="22"/>
          </w:rPr>
          <w:t xml:space="preserve"> </w:t>
        </w:r>
        <w:r w:rsidR="006E7053" w:rsidRPr="006E7053">
          <w:rPr>
            <w:rStyle w:val="aff7"/>
            <w:i w:val="0"/>
            <w:iCs w:val="0"/>
            <w:noProof/>
            <w:sz w:val="22"/>
            <w:szCs w:val="22"/>
          </w:rPr>
          <w:t>合同主要条款</w:t>
        </w:r>
        <w:r w:rsidR="006E7053" w:rsidRPr="006E7053">
          <w:rPr>
            <w:i w:val="0"/>
            <w:iCs w:val="0"/>
            <w:noProof/>
            <w:webHidden/>
            <w:sz w:val="22"/>
            <w:szCs w:val="22"/>
          </w:rPr>
          <w:tab/>
        </w:r>
        <w:r w:rsidR="006E7053" w:rsidRPr="006E7053">
          <w:rPr>
            <w:i w:val="0"/>
            <w:iCs w:val="0"/>
            <w:noProof/>
            <w:webHidden/>
            <w:sz w:val="22"/>
            <w:szCs w:val="22"/>
          </w:rPr>
          <w:fldChar w:fldCharType="begin"/>
        </w:r>
        <w:r w:rsidR="006E7053" w:rsidRPr="006E7053">
          <w:rPr>
            <w:i w:val="0"/>
            <w:iCs w:val="0"/>
            <w:noProof/>
            <w:webHidden/>
            <w:sz w:val="22"/>
            <w:szCs w:val="22"/>
          </w:rPr>
          <w:instrText xml:space="preserve"> PAGEREF _Toc142480115 \h </w:instrText>
        </w:r>
        <w:r w:rsidR="006E7053" w:rsidRPr="006E7053">
          <w:rPr>
            <w:i w:val="0"/>
            <w:iCs w:val="0"/>
            <w:noProof/>
            <w:webHidden/>
            <w:sz w:val="22"/>
            <w:szCs w:val="22"/>
          </w:rPr>
        </w:r>
        <w:r w:rsidR="006E7053" w:rsidRPr="006E7053">
          <w:rPr>
            <w:i w:val="0"/>
            <w:iCs w:val="0"/>
            <w:noProof/>
            <w:webHidden/>
            <w:sz w:val="22"/>
            <w:szCs w:val="22"/>
          </w:rPr>
          <w:fldChar w:fldCharType="separate"/>
        </w:r>
        <w:r w:rsidR="007E661F">
          <w:rPr>
            <w:i w:val="0"/>
            <w:iCs w:val="0"/>
            <w:noProof/>
            <w:webHidden/>
            <w:sz w:val="22"/>
            <w:szCs w:val="22"/>
          </w:rPr>
          <w:t>23</w:t>
        </w:r>
        <w:r w:rsidR="006E7053" w:rsidRPr="006E7053">
          <w:rPr>
            <w:i w:val="0"/>
            <w:iCs w:val="0"/>
            <w:noProof/>
            <w:webHidden/>
            <w:sz w:val="22"/>
            <w:szCs w:val="22"/>
          </w:rPr>
          <w:fldChar w:fldCharType="end"/>
        </w:r>
      </w:hyperlink>
    </w:p>
    <w:p w14:paraId="62128794" w14:textId="53F4F0B8" w:rsidR="006E7053" w:rsidRPr="006E7053" w:rsidRDefault="00000000" w:rsidP="006E7053">
      <w:pPr>
        <w:pStyle w:val="TOC3"/>
        <w:tabs>
          <w:tab w:val="right" w:leader="dot" w:pos="8302"/>
        </w:tabs>
        <w:spacing w:line="360" w:lineRule="auto"/>
        <w:rPr>
          <w:rFonts w:asciiTheme="minorHAnsi" w:eastAsiaTheme="minorEastAsia" w:hAnsiTheme="minorHAnsi" w:cstheme="minorBidi"/>
          <w:i w:val="0"/>
          <w:iCs w:val="0"/>
          <w:noProof/>
          <w:sz w:val="23"/>
          <w:szCs w:val="24"/>
          <w14:ligatures w14:val="standardContextual"/>
        </w:rPr>
      </w:pPr>
      <w:hyperlink w:anchor="_Toc142480116" w:history="1">
        <w:r w:rsidR="006E7053" w:rsidRPr="006E7053">
          <w:rPr>
            <w:rStyle w:val="aff7"/>
            <w:i w:val="0"/>
            <w:iCs w:val="0"/>
            <w:noProof/>
            <w:sz w:val="22"/>
            <w:szCs w:val="22"/>
          </w:rPr>
          <w:t>第五章</w:t>
        </w:r>
        <w:r w:rsidR="006E7053" w:rsidRPr="006E7053">
          <w:rPr>
            <w:rStyle w:val="aff7"/>
            <w:i w:val="0"/>
            <w:iCs w:val="0"/>
            <w:noProof/>
            <w:sz w:val="22"/>
            <w:szCs w:val="22"/>
          </w:rPr>
          <w:t xml:space="preserve"> </w:t>
        </w:r>
        <w:r w:rsidR="006E7053" w:rsidRPr="006E7053">
          <w:rPr>
            <w:rStyle w:val="aff7"/>
            <w:i w:val="0"/>
            <w:iCs w:val="0"/>
            <w:noProof/>
            <w:sz w:val="22"/>
            <w:szCs w:val="22"/>
          </w:rPr>
          <w:t>响应文件格式</w:t>
        </w:r>
        <w:r w:rsidR="006E7053" w:rsidRPr="006E7053">
          <w:rPr>
            <w:i w:val="0"/>
            <w:iCs w:val="0"/>
            <w:noProof/>
            <w:webHidden/>
            <w:sz w:val="22"/>
            <w:szCs w:val="22"/>
          </w:rPr>
          <w:tab/>
        </w:r>
        <w:r w:rsidR="006E7053" w:rsidRPr="006E7053">
          <w:rPr>
            <w:i w:val="0"/>
            <w:iCs w:val="0"/>
            <w:noProof/>
            <w:webHidden/>
            <w:sz w:val="22"/>
            <w:szCs w:val="22"/>
          </w:rPr>
          <w:fldChar w:fldCharType="begin"/>
        </w:r>
        <w:r w:rsidR="006E7053" w:rsidRPr="006E7053">
          <w:rPr>
            <w:i w:val="0"/>
            <w:iCs w:val="0"/>
            <w:noProof/>
            <w:webHidden/>
            <w:sz w:val="22"/>
            <w:szCs w:val="22"/>
          </w:rPr>
          <w:instrText xml:space="preserve"> PAGEREF _Toc142480116 \h </w:instrText>
        </w:r>
        <w:r w:rsidR="006E7053" w:rsidRPr="006E7053">
          <w:rPr>
            <w:i w:val="0"/>
            <w:iCs w:val="0"/>
            <w:noProof/>
            <w:webHidden/>
            <w:sz w:val="22"/>
            <w:szCs w:val="22"/>
          </w:rPr>
        </w:r>
        <w:r w:rsidR="006E7053" w:rsidRPr="006E7053">
          <w:rPr>
            <w:i w:val="0"/>
            <w:iCs w:val="0"/>
            <w:noProof/>
            <w:webHidden/>
            <w:sz w:val="22"/>
            <w:szCs w:val="22"/>
          </w:rPr>
          <w:fldChar w:fldCharType="separate"/>
        </w:r>
        <w:r w:rsidR="007E661F">
          <w:rPr>
            <w:i w:val="0"/>
            <w:iCs w:val="0"/>
            <w:noProof/>
            <w:webHidden/>
            <w:sz w:val="22"/>
            <w:szCs w:val="22"/>
          </w:rPr>
          <w:t>29</w:t>
        </w:r>
        <w:r w:rsidR="006E7053" w:rsidRPr="006E7053">
          <w:rPr>
            <w:i w:val="0"/>
            <w:iCs w:val="0"/>
            <w:noProof/>
            <w:webHidden/>
            <w:sz w:val="22"/>
            <w:szCs w:val="22"/>
          </w:rPr>
          <w:fldChar w:fldCharType="end"/>
        </w:r>
      </w:hyperlink>
    </w:p>
    <w:p w14:paraId="7BE81AFE" w14:textId="48C65E1A" w:rsidR="006E7053" w:rsidRPr="006E7053" w:rsidRDefault="00000000" w:rsidP="006E7053">
      <w:pPr>
        <w:pStyle w:val="TOC3"/>
        <w:tabs>
          <w:tab w:val="right" w:leader="dot" w:pos="8302"/>
        </w:tabs>
        <w:spacing w:line="360" w:lineRule="auto"/>
        <w:rPr>
          <w:rFonts w:asciiTheme="minorHAnsi" w:eastAsiaTheme="minorEastAsia" w:hAnsiTheme="minorHAnsi" w:cstheme="minorBidi"/>
          <w:i w:val="0"/>
          <w:iCs w:val="0"/>
          <w:noProof/>
          <w:sz w:val="23"/>
          <w:szCs w:val="24"/>
          <w14:ligatures w14:val="standardContextual"/>
        </w:rPr>
      </w:pPr>
      <w:hyperlink w:anchor="_Toc142480117" w:history="1">
        <w:r w:rsidR="006E7053" w:rsidRPr="006E7053">
          <w:rPr>
            <w:rStyle w:val="aff7"/>
            <w:i w:val="0"/>
            <w:iCs w:val="0"/>
            <w:noProof/>
            <w:sz w:val="22"/>
            <w:szCs w:val="22"/>
          </w:rPr>
          <w:t>第六章</w:t>
        </w:r>
        <w:r w:rsidR="006E7053" w:rsidRPr="006E7053">
          <w:rPr>
            <w:rStyle w:val="aff7"/>
            <w:i w:val="0"/>
            <w:iCs w:val="0"/>
            <w:noProof/>
            <w:sz w:val="22"/>
            <w:szCs w:val="22"/>
          </w:rPr>
          <w:t xml:space="preserve"> </w:t>
        </w:r>
        <w:r w:rsidR="006E7053" w:rsidRPr="006E7053">
          <w:rPr>
            <w:rStyle w:val="aff7"/>
            <w:i w:val="0"/>
            <w:iCs w:val="0"/>
            <w:noProof/>
            <w:sz w:val="22"/>
            <w:szCs w:val="22"/>
          </w:rPr>
          <w:t>供应商质疑函范本</w:t>
        </w:r>
        <w:r w:rsidR="006E7053" w:rsidRPr="006E7053">
          <w:rPr>
            <w:i w:val="0"/>
            <w:iCs w:val="0"/>
            <w:noProof/>
            <w:webHidden/>
            <w:sz w:val="22"/>
            <w:szCs w:val="22"/>
          </w:rPr>
          <w:tab/>
        </w:r>
        <w:r w:rsidR="006E7053" w:rsidRPr="006E7053">
          <w:rPr>
            <w:i w:val="0"/>
            <w:iCs w:val="0"/>
            <w:noProof/>
            <w:webHidden/>
            <w:sz w:val="22"/>
            <w:szCs w:val="22"/>
          </w:rPr>
          <w:fldChar w:fldCharType="begin"/>
        </w:r>
        <w:r w:rsidR="006E7053" w:rsidRPr="006E7053">
          <w:rPr>
            <w:i w:val="0"/>
            <w:iCs w:val="0"/>
            <w:noProof/>
            <w:webHidden/>
            <w:sz w:val="22"/>
            <w:szCs w:val="22"/>
          </w:rPr>
          <w:instrText xml:space="preserve"> PAGEREF _Toc142480117 \h </w:instrText>
        </w:r>
        <w:r w:rsidR="006E7053" w:rsidRPr="006E7053">
          <w:rPr>
            <w:i w:val="0"/>
            <w:iCs w:val="0"/>
            <w:noProof/>
            <w:webHidden/>
            <w:sz w:val="22"/>
            <w:szCs w:val="22"/>
          </w:rPr>
        </w:r>
        <w:r w:rsidR="006E7053" w:rsidRPr="006E7053">
          <w:rPr>
            <w:i w:val="0"/>
            <w:iCs w:val="0"/>
            <w:noProof/>
            <w:webHidden/>
            <w:sz w:val="22"/>
            <w:szCs w:val="22"/>
          </w:rPr>
          <w:fldChar w:fldCharType="separate"/>
        </w:r>
        <w:r w:rsidR="007E661F">
          <w:rPr>
            <w:i w:val="0"/>
            <w:iCs w:val="0"/>
            <w:noProof/>
            <w:webHidden/>
            <w:sz w:val="22"/>
            <w:szCs w:val="22"/>
          </w:rPr>
          <w:t>40</w:t>
        </w:r>
        <w:r w:rsidR="006E7053" w:rsidRPr="006E7053">
          <w:rPr>
            <w:i w:val="0"/>
            <w:iCs w:val="0"/>
            <w:noProof/>
            <w:webHidden/>
            <w:sz w:val="22"/>
            <w:szCs w:val="22"/>
          </w:rPr>
          <w:fldChar w:fldCharType="end"/>
        </w:r>
      </w:hyperlink>
    </w:p>
    <w:p w14:paraId="4CCB9352" w14:textId="12608780" w:rsidR="00EE31FC" w:rsidRDefault="00000000" w:rsidP="006E7053">
      <w:pPr>
        <w:spacing w:line="360" w:lineRule="auto"/>
        <w:sectPr w:rsidR="00EE31FC">
          <w:headerReference w:type="even" r:id="rId9"/>
          <w:headerReference w:type="default" r:id="rId10"/>
          <w:footerReference w:type="even" r:id="rId11"/>
          <w:footerReference w:type="default" r:id="rId12"/>
          <w:headerReference w:type="first" r:id="rId13"/>
          <w:type w:val="nextColumn"/>
          <w:pgSz w:w="11906" w:h="16838"/>
          <w:pgMar w:top="1440" w:right="1797" w:bottom="1440" w:left="1797" w:header="851" w:footer="992" w:gutter="0"/>
          <w:cols w:space="720"/>
          <w:titlePg/>
          <w:docGrid w:type="lines" w:linePitch="312"/>
        </w:sectPr>
      </w:pPr>
      <w:r w:rsidRPr="006E7053">
        <w:rPr>
          <w:sz w:val="36"/>
          <w:szCs w:val="36"/>
        </w:rPr>
        <w:fldChar w:fldCharType="end"/>
      </w:r>
    </w:p>
    <w:p w14:paraId="38DF8981" w14:textId="77777777" w:rsidR="00EE31FC" w:rsidRDefault="00000000">
      <w:pPr>
        <w:pStyle w:val="30"/>
        <w:spacing w:beforeLines="50" w:before="156" w:line="240" w:lineRule="auto"/>
        <w:jc w:val="center"/>
        <w:rPr>
          <w:sz w:val="32"/>
          <w:szCs w:val="32"/>
        </w:rPr>
      </w:pPr>
      <w:bookmarkStart w:id="10" w:name="_Toc128058643"/>
      <w:bookmarkStart w:id="11" w:name="_Toc128659065"/>
      <w:bookmarkStart w:id="12" w:name="_Toc142480112"/>
      <w:r>
        <w:rPr>
          <w:rFonts w:hint="eastAsia"/>
          <w:sz w:val="32"/>
          <w:szCs w:val="32"/>
        </w:rPr>
        <w:lastRenderedPageBreak/>
        <w:t>第一章</w:t>
      </w:r>
      <w:r>
        <w:rPr>
          <w:rFonts w:hint="eastAsia"/>
          <w:sz w:val="32"/>
          <w:szCs w:val="32"/>
        </w:rPr>
        <w:t xml:space="preserve"> </w:t>
      </w:r>
      <w:r>
        <w:rPr>
          <w:rFonts w:hint="eastAsia"/>
          <w:sz w:val="32"/>
          <w:szCs w:val="32"/>
        </w:rPr>
        <w:t>竞争性磋商公告</w:t>
      </w:r>
      <w:bookmarkEnd w:id="9"/>
      <w:bookmarkEnd w:id="10"/>
      <w:bookmarkEnd w:id="11"/>
      <w:bookmarkEnd w:id="12"/>
    </w:p>
    <w:p w14:paraId="72AAF619" w14:textId="7EDC453C" w:rsidR="00EE31FC" w:rsidRDefault="007E661F">
      <w:pPr>
        <w:snapToGrid w:val="0"/>
        <w:spacing w:beforeLines="100" w:before="312" w:afterLines="50" w:after="156" w:line="300" w:lineRule="auto"/>
        <w:jc w:val="center"/>
        <w:rPr>
          <w:rFonts w:ascii="宋体" w:hAnsi="宋体"/>
          <w:b/>
          <w:bCs/>
          <w:kern w:val="44"/>
          <w:sz w:val="36"/>
          <w:szCs w:val="36"/>
        </w:rPr>
      </w:pPr>
      <w:bookmarkStart w:id="13" w:name="_Toc35393797"/>
      <w:bookmarkStart w:id="14" w:name="_Toc28359011"/>
      <w:r>
        <w:rPr>
          <w:rFonts w:ascii="宋体" w:hAnsi="宋体" w:hint="eastAsia"/>
          <w:b/>
          <w:bCs/>
          <w:kern w:val="44"/>
          <w:sz w:val="36"/>
          <w:szCs w:val="36"/>
        </w:rPr>
        <w:t>安庆市立医院智慧财务管理系统采购项目</w:t>
      </w:r>
      <w:r w:rsidR="00885CBB">
        <w:rPr>
          <w:rFonts w:ascii="宋体" w:hAnsi="宋体" w:hint="eastAsia"/>
          <w:b/>
          <w:bCs/>
          <w:kern w:val="44"/>
          <w:sz w:val="36"/>
          <w:szCs w:val="36"/>
        </w:rPr>
        <w:t>（</w:t>
      </w:r>
      <w:r w:rsidR="00444B00">
        <w:rPr>
          <w:rFonts w:ascii="宋体" w:hAnsi="宋体" w:hint="eastAsia"/>
          <w:b/>
          <w:bCs/>
          <w:kern w:val="44"/>
          <w:sz w:val="36"/>
          <w:szCs w:val="36"/>
        </w:rPr>
        <w:t>三次</w:t>
      </w:r>
      <w:r w:rsidR="00885CBB">
        <w:rPr>
          <w:rFonts w:ascii="宋体" w:hAnsi="宋体" w:hint="eastAsia"/>
          <w:b/>
          <w:bCs/>
          <w:kern w:val="44"/>
          <w:sz w:val="36"/>
          <w:szCs w:val="36"/>
        </w:rPr>
        <w:t>）</w:t>
      </w:r>
      <w:r w:rsidR="00885CBB">
        <w:rPr>
          <w:rFonts w:ascii="宋体" w:hAnsi="宋体"/>
          <w:b/>
          <w:bCs/>
          <w:kern w:val="44"/>
          <w:sz w:val="36"/>
          <w:szCs w:val="36"/>
        </w:rPr>
        <w:br/>
      </w:r>
      <w:r w:rsidR="00885CBB">
        <w:rPr>
          <w:rFonts w:ascii="宋体" w:hAnsi="宋体" w:hint="eastAsia"/>
          <w:b/>
          <w:bCs/>
          <w:kern w:val="44"/>
          <w:sz w:val="36"/>
          <w:szCs w:val="36"/>
        </w:rPr>
        <w:t>竞争性磋商公告</w:t>
      </w:r>
      <w:bookmarkEnd w:id="13"/>
      <w:bookmarkEnd w:id="14"/>
    </w:p>
    <w:p w14:paraId="23B00DED" w14:textId="77777777" w:rsidR="00EE31FC" w:rsidRDefault="00000000">
      <w:pPr>
        <w:snapToGrid w:val="0"/>
        <w:spacing w:line="300" w:lineRule="auto"/>
        <w:ind w:firstLineChars="200" w:firstLine="560"/>
        <w:jc w:val="left"/>
        <w:rPr>
          <w:rFonts w:ascii="仿宋" w:eastAsia="仿宋" w:hAnsi="仿宋"/>
          <w:sz w:val="28"/>
          <w:szCs w:val="28"/>
        </w:rPr>
      </w:pPr>
      <w:r>
        <w:rPr>
          <w:rFonts w:ascii="仿宋" w:eastAsia="仿宋" w:hAnsi="仿宋" w:hint="eastAsia"/>
          <w:sz w:val="28"/>
          <w:szCs w:val="28"/>
        </w:rPr>
        <w:t>安庆市立医院现对智慧财务管理系统进行采购，欢迎符合本项目条件要求的单位前来报名。现将有关事宜公告如下：</w:t>
      </w:r>
    </w:p>
    <w:p w14:paraId="341305DB" w14:textId="77777777" w:rsidR="00EE31FC" w:rsidRDefault="00000000">
      <w:pPr>
        <w:spacing w:line="300" w:lineRule="auto"/>
        <w:rPr>
          <w:rFonts w:ascii="仿宋" w:eastAsia="仿宋" w:hAnsi="仿宋"/>
          <w:b/>
          <w:bCs/>
          <w:sz w:val="28"/>
          <w:szCs w:val="28"/>
        </w:rPr>
      </w:pPr>
      <w:r>
        <w:rPr>
          <w:rFonts w:ascii="仿宋" w:eastAsia="仿宋" w:hAnsi="仿宋" w:hint="eastAsia"/>
          <w:b/>
          <w:bCs/>
          <w:sz w:val="28"/>
          <w:szCs w:val="28"/>
        </w:rPr>
        <w:t>一、项目内容：</w:t>
      </w:r>
    </w:p>
    <w:p w14:paraId="58D46458" w14:textId="2CAED8ED" w:rsidR="00EE31FC" w:rsidRDefault="00000000">
      <w:pPr>
        <w:tabs>
          <w:tab w:val="left" w:pos="210"/>
        </w:tabs>
        <w:snapToGrid w:val="0"/>
        <w:spacing w:line="300" w:lineRule="auto"/>
        <w:ind w:leftChars="200" w:left="700" w:hangingChars="100" w:hanging="280"/>
        <w:rPr>
          <w:rFonts w:ascii="仿宋" w:eastAsia="仿宋" w:hAnsi="仿宋"/>
          <w:sz w:val="28"/>
          <w:szCs w:val="28"/>
        </w:rPr>
      </w:pPr>
      <w:r>
        <w:rPr>
          <w:rFonts w:ascii="仿宋" w:eastAsia="仿宋" w:hAnsi="仿宋" w:hint="eastAsia"/>
          <w:sz w:val="28"/>
          <w:szCs w:val="28"/>
        </w:rPr>
        <w:t>1.项目名称：</w:t>
      </w:r>
      <w:r w:rsidR="007E661F">
        <w:rPr>
          <w:rFonts w:ascii="仿宋" w:eastAsia="仿宋" w:hAnsi="仿宋" w:hint="eastAsia"/>
          <w:sz w:val="28"/>
          <w:szCs w:val="28"/>
        </w:rPr>
        <w:t>安庆市立医院智慧财务管理系统采购项目</w:t>
      </w:r>
      <w:r>
        <w:rPr>
          <w:rFonts w:ascii="仿宋" w:eastAsia="仿宋" w:hAnsi="仿宋" w:hint="eastAsia"/>
          <w:sz w:val="28"/>
          <w:szCs w:val="28"/>
        </w:rPr>
        <w:t>。</w:t>
      </w:r>
    </w:p>
    <w:p w14:paraId="671A703D" w14:textId="77777777" w:rsidR="00EE31FC" w:rsidRDefault="00000000">
      <w:pPr>
        <w:tabs>
          <w:tab w:val="left" w:pos="210"/>
        </w:tabs>
        <w:snapToGrid w:val="0"/>
        <w:spacing w:line="300" w:lineRule="auto"/>
        <w:ind w:leftChars="200" w:left="700" w:hangingChars="100" w:hanging="280"/>
        <w:rPr>
          <w:rFonts w:ascii="仿宋" w:eastAsia="仿宋" w:hAnsi="仿宋"/>
          <w:sz w:val="28"/>
          <w:szCs w:val="28"/>
        </w:rPr>
      </w:pPr>
      <w:r>
        <w:rPr>
          <w:rFonts w:ascii="仿宋" w:eastAsia="仿宋" w:hAnsi="仿宋" w:hint="eastAsia"/>
          <w:sz w:val="28"/>
          <w:szCs w:val="28"/>
        </w:rPr>
        <w:t>2.建设内容：医院智慧财务项目应包括智能会计平台、总账管理、报表管理、出纳管理、应收款管理、应付款管理、现金流量管理、HIS账务、药品账务、银医直连、票据管理、RPA财务机器人、低代码集成开发平台、工作流设计平台、业务流程设计平台、万能报表平台、数据接口对接、历史财务数据对接。</w:t>
      </w:r>
    </w:p>
    <w:p w14:paraId="7C50C00E" w14:textId="77777777" w:rsidR="00EE31FC" w:rsidRDefault="00000000">
      <w:pPr>
        <w:spacing w:line="300" w:lineRule="auto"/>
        <w:ind w:left="562" w:hangingChars="200" w:hanging="562"/>
        <w:rPr>
          <w:rFonts w:ascii="仿宋" w:eastAsia="仿宋" w:hAnsi="仿宋"/>
          <w:b/>
          <w:bCs/>
          <w:sz w:val="28"/>
          <w:szCs w:val="28"/>
        </w:rPr>
      </w:pPr>
      <w:r>
        <w:rPr>
          <w:rFonts w:ascii="仿宋" w:eastAsia="仿宋" w:hAnsi="仿宋" w:cs="仿宋" w:hint="eastAsia"/>
          <w:b/>
          <w:bCs/>
          <w:sz w:val="28"/>
          <w:szCs w:val="28"/>
        </w:rPr>
        <w:t>二、投报人资质要求</w:t>
      </w:r>
    </w:p>
    <w:p w14:paraId="40E4C881" w14:textId="77777777" w:rsidR="00EE31FC" w:rsidRDefault="00000000">
      <w:pPr>
        <w:tabs>
          <w:tab w:val="left" w:pos="210"/>
        </w:tabs>
        <w:snapToGrid w:val="0"/>
        <w:spacing w:line="300" w:lineRule="auto"/>
        <w:ind w:leftChars="200" w:left="700" w:hangingChars="100" w:hanging="280"/>
        <w:rPr>
          <w:rFonts w:ascii="仿宋" w:eastAsia="仿宋" w:hAnsi="仿宋"/>
          <w:sz w:val="28"/>
          <w:szCs w:val="28"/>
        </w:rPr>
      </w:pPr>
      <w:r>
        <w:rPr>
          <w:rFonts w:ascii="仿宋" w:eastAsia="仿宋" w:hAnsi="仿宋" w:hint="eastAsia"/>
          <w:sz w:val="28"/>
          <w:szCs w:val="28"/>
        </w:rPr>
        <w:t>1.投报人有注册的独立法人资格，且经营范围符合该项目内容；</w:t>
      </w:r>
    </w:p>
    <w:p w14:paraId="23ECDA9A" w14:textId="77777777" w:rsidR="00EE31FC" w:rsidRDefault="00000000">
      <w:pPr>
        <w:tabs>
          <w:tab w:val="left" w:pos="210"/>
        </w:tabs>
        <w:snapToGrid w:val="0"/>
        <w:spacing w:line="300" w:lineRule="auto"/>
        <w:ind w:leftChars="200" w:left="700" w:hangingChars="100" w:hanging="280"/>
        <w:rPr>
          <w:rFonts w:ascii="仿宋" w:eastAsia="仿宋" w:hAnsi="仿宋"/>
          <w:sz w:val="28"/>
          <w:szCs w:val="28"/>
        </w:rPr>
      </w:pPr>
      <w:r>
        <w:rPr>
          <w:rFonts w:ascii="仿宋" w:eastAsia="仿宋" w:hAnsi="仿宋" w:hint="eastAsia"/>
          <w:sz w:val="28"/>
          <w:szCs w:val="28"/>
        </w:rPr>
        <w:t>2.具有良好的商业信誉和健全的财务会计制度；</w:t>
      </w:r>
    </w:p>
    <w:p w14:paraId="508B0256" w14:textId="77777777" w:rsidR="00EE31FC" w:rsidRDefault="00000000">
      <w:pPr>
        <w:tabs>
          <w:tab w:val="left" w:pos="210"/>
        </w:tabs>
        <w:snapToGrid w:val="0"/>
        <w:spacing w:line="300" w:lineRule="auto"/>
        <w:ind w:leftChars="200" w:left="700" w:hangingChars="100" w:hanging="280"/>
        <w:rPr>
          <w:rFonts w:ascii="仿宋" w:eastAsia="仿宋" w:hAnsi="仿宋"/>
          <w:sz w:val="28"/>
          <w:szCs w:val="28"/>
        </w:rPr>
      </w:pPr>
      <w:r>
        <w:rPr>
          <w:rFonts w:ascii="仿宋" w:eastAsia="仿宋" w:hAnsi="仿宋" w:hint="eastAsia"/>
          <w:sz w:val="28"/>
          <w:szCs w:val="28"/>
        </w:rPr>
        <w:t>3.具有履行合同所必需的设备和专业技术能力；</w:t>
      </w:r>
    </w:p>
    <w:p w14:paraId="7FE58683" w14:textId="77777777" w:rsidR="00EE31FC" w:rsidRDefault="00000000">
      <w:pPr>
        <w:tabs>
          <w:tab w:val="left" w:pos="210"/>
        </w:tabs>
        <w:snapToGrid w:val="0"/>
        <w:spacing w:line="300" w:lineRule="auto"/>
        <w:ind w:leftChars="200" w:left="700" w:hangingChars="100" w:hanging="280"/>
        <w:rPr>
          <w:rFonts w:ascii="仿宋" w:eastAsia="仿宋" w:hAnsi="仿宋"/>
          <w:sz w:val="28"/>
          <w:szCs w:val="28"/>
        </w:rPr>
      </w:pPr>
      <w:r>
        <w:rPr>
          <w:rFonts w:ascii="仿宋" w:eastAsia="仿宋" w:hAnsi="仿宋" w:hint="eastAsia"/>
          <w:sz w:val="28"/>
          <w:szCs w:val="28"/>
        </w:rPr>
        <w:t>4.有依法缴纳税收和社会保障资金的良好记录；</w:t>
      </w:r>
    </w:p>
    <w:p w14:paraId="236657A9" w14:textId="77777777" w:rsidR="00EE31FC" w:rsidRDefault="00000000">
      <w:pPr>
        <w:tabs>
          <w:tab w:val="left" w:pos="210"/>
        </w:tabs>
        <w:snapToGrid w:val="0"/>
        <w:spacing w:line="300" w:lineRule="auto"/>
        <w:ind w:leftChars="200" w:left="700" w:hangingChars="100" w:hanging="280"/>
        <w:rPr>
          <w:rFonts w:ascii="仿宋" w:eastAsia="仿宋" w:hAnsi="仿宋"/>
          <w:sz w:val="28"/>
          <w:szCs w:val="28"/>
        </w:rPr>
      </w:pPr>
      <w:r>
        <w:rPr>
          <w:rFonts w:ascii="仿宋" w:eastAsia="仿宋" w:hAnsi="仿宋" w:hint="eastAsia"/>
          <w:sz w:val="28"/>
          <w:szCs w:val="28"/>
        </w:rPr>
        <w:t>5.不接受联合体报价；</w:t>
      </w:r>
    </w:p>
    <w:p w14:paraId="283DC2D7" w14:textId="77777777" w:rsidR="00EE31FC" w:rsidRDefault="00000000">
      <w:pPr>
        <w:tabs>
          <w:tab w:val="left" w:pos="210"/>
        </w:tabs>
        <w:snapToGrid w:val="0"/>
        <w:spacing w:line="300" w:lineRule="auto"/>
        <w:ind w:leftChars="200" w:left="700" w:hangingChars="100" w:hanging="280"/>
        <w:rPr>
          <w:rFonts w:ascii="仿宋" w:eastAsia="仿宋" w:hAnsi="仿宋"/>
          <w:sz w:val="28"/>
          <w:szCs w:val="28"/>
        </w:rPr>
      </w:pPr>
      <w:r>
        <w:rPr>
          <w:rFonts w:ascii="仿宋" w:eastAsia="仿宋" w:hAnsi="仿宋" w:hint="eastAsia"/>
          <w:sz w:val="28"/>
          <w:szCs w:val="28"/>
        </w:rPr>
        <w:t>6.法律、行政法规规定的其他条件；</w:t>
      </w:r>
    </w:p>
    <w:p w14:paraId="646880C7" w14:textId="77777777" w:rsidR="00EE31FC" w:rsidRDefault="00000000">
      <w:pPr>
        <w:tabs>
          <w:tab w:val="left" w:pos="210"/>
        </w:tabs>
        <w:snapToGrid w:val="0"/>
        <w:spacing w:line="300" w:lineRule="auto"/>
        <w:ind w:leftChars="200" w:left="700" w:hangingChars="100" w:hanging="280"/>
        <w:rPr>
          <w:rFonts w:ascii="仿宋" w:eastAsia="仿宋" w:hAnsi="仿宋"/>
          <w:sz w:val="28"/>
          <w:szCs w:val="28"/>
        </w:rPr>
      </w:pPr>
      <w:r>
        <w:rPr>
          <w:rFonts w:ascii="仿宋" w:eastAsia="仿宋" w:hAnsi="仿宋" w:hint="eastAsia"/>
          <w:sz w:val="28"/>
          <w:szCs w:val="28"/>
        </w:rPr>
        <w:t>7.参加政府采购活动前三年内，在经营活动中没有重大违法记录；</w:t>
      </w:r>
    </w:p>
    <w:p w14:paraId="182147DC" w14:textId="77777777" w:rsidR="00EE31FC" w:rsidRDefault="00000000">
      <w:pPr>
        <w:tabs>
          <w:tab w:val="left" w:pos="210"/>
        </w:tabs>
        <w:snapToGrid w:val="0"/>
        <w:spacing w:line="300" w:lineRule="auto"/>
        <w:ind w:leftChars="200" w:left="700" w:hangingChars="100" w:hanging="280"/>
        <w:rPr>
          <w:rFonts w:ascii="仿宋" w:eastAsia="仿宋" w:hAnsi="仿宋"/>
          <w:sz w:val="28"/>
          <w:szCs w:val="28"/>
        </w:rPr>
      </w:pPr>
      <w:r>
        <w:rPr>
          <w:rFonts w:ascii="仿宋" w:eastAsia="仿宋" w:hAnsi="仿宋" w:hint="eastAsia"/>
          <w:sz w:val="28"/>
          <w:szCs w:val="28"/>
        </w:rPr>
        <w:t>8.具有良好的产品供应和售后服务的保障能力；</w:t>
      </w:r>
    </w:p>
    <w:p w14:paraId="4FCE762C" w14:textId="77777777" w:rsidR="00EE31FC" w:rsidRDefault="00000000">
      <w:pPr>
        <w:spacing w:line="300" w:lineRule="auto"/>
        <w:ind w:left="562" w:hangingChars="200" w:hanging="562"/>
        <w:rPr>
          <w:rFonts w:ascii="仿宋" w:eastAsia="仿宋" w:hAnsi="仿宋"/>
          <w:b/>
          <w:bCs/>
          <w:sz w:val="28"/>
          <w:szCs w:val="28"/>
        </w:rPr>
      </w:pPr>
      <w:r>
        <w:rPr>
          <w:rFonts w:ascii="仿宋" w:eastAsia="仿宋" w:hAnsi="仿宋" w:hint="eastAsia"/>
          <w:b/>
          <w:bCs/>
          <w:sz w:val="28"/>
          <w:szCs w:val="28"/>
        </w:rPr>
        <w:t>三、报名时间</w:t>
      </w:r>
    </w:p>
    <w:p w14:paraId="3E98591D" w14:textId="6D6DD750" w:rsidR="00EE31FC" w:rsidRDefault="00000000">
      <w:pPr>
        <w:snapToGrid w:val="0"/>
        <w:spacing w:line="300" w:lineRule="auto"/>
        <w:ind w:firstLineChars="200" w:firstLine="560"/>
        <w:rPr>
          <w:rFonts w:ascii="仿宋" w:eastAsia="仿宋" w:hAnsi="仿宋"/>
          <w:sz w:val="28"/>
          <w:szCs w:val="28"/>
        </w:rPr>
      </w:pPr>
      <w:r>
        <w:rPr>
          <w:rFonts w:ascii="仿宋" w:eastAsia="仿宋" w:hAnsi="仿宋" w:cs="宋体" w:hint="eastAsia"/>
          <w:color w:val="000000"/>
          <w:kern w:val="0"/>
          <w:sz w:val="28"/>
          <w:szCs w:val="28"/>
        </w:rPr>
        <w:t>时间：2</w:t>
      </w:r>
      <w:r>
        <w:rPr>
          <w:rFonts w:ascii="仿宋" w:eastAsia="仿宋" w:hAnsi="仿宋" w:cs="宋体"/>
          <w:color w:val="000000"/>
          <w:kern w:val="0"/>
          <w:sz w:val="28"/>
          <w:szCs w:val="28"/>
        </w:rPr>
        <w:t>023</w:t>
      </w:r>
      <w:r>
        <w:rPr>
          <w:rFonts w:ascii="仿宋" w:eastAsia="仿宋" w:hAnsi="仿宋" w:cs="宋体" w:hint="eastAsia"/>
          <w:color w:val="000000"/>
          <w:kern w:val="0"/>
          <w:sz w:val="28"/>
          <w:szCs w:val="28"/>
        </w:rPr>
        <w:t>年</w:t>
      </w:r>
      <w:r w:rsidR="00901299">
        <w:rPr>
          <w:rFonts w:ascii="仿宋" w:eastAsia="仿宋" w:hAnsi="仿宋" w:cs="宋体" w:hint="eastAsia"/>
          <w:color w:val="000000"/>
          <w:kern w:val="0"/>
          <w:sz w:val="28"/>
          <w:szCs w:val="28"/>
        </w:rPr>
        <w:t>9</w:t>
      </w:r>
      <w:r>
        <w:rPr>
          <w:rFonts w:ascii="仿宋" w:eastAsia="仿宋" w:hAnsi="仿宋" w:cs="宋体" w:hint="eastAsia"/>
          <w:color w:val="000000"/>
          <w:kern w:val="0"/>
          <w:sz w:val="28"/>
          <w:szCs w:val="28"/>
        </w:rPr>
        <w:t>月</w:t>
      </w:r>
      <w:r w:rsidR="00444B00">
        <w:rPr>
          <w:rFonts w:ascii="仿宋" w:eastAsia="仿宋" w:hAnsi="仿宋" w:cs="宋体"/>
          <w:color w:val="000000"/>
          <w:kern w:val="0"/>
          <w:sz w:val="28"/>
          <w:szCs w:val="28"/>
        </w:rPr>
        <w:t>8</w:t>
      </w:r>
      <w:r w:rsidR="00901299">
        <w:rPr>
          <w:rFonts w:ascii="仿宋" w:eastAsia="仿宋" w:hAnsi="仿宋" w:cs="宋体" w:hint="eastAsia"/>
          <w:color w:val="000000"/>
          <w:kern w:val="0"/>
          <w:sz w:val="28"/>
          <w:szCs w:val="28"/>
        </w:rPr>
        <w:t>日</w:t>
      </w:r>
      <w:r>
        <w:rPr>
          <w:rFonts w:ascii="仿宋" w:eastAsia="仿宋" w:hAnsi="仿宋" w:cs="宋体" w:hint="eastAsia"/>
          <w:color w:val="000000"/>
          <w:kern w:val="0"/>
          <w:sz w:val="28"/>
          <w:szCs w:val="28"/>
        </w:rPr>
        <w:t>至</w:t>
      </w:r>
      <w:r>
        <w:rPr>
          <w:rFonts w:ascii="仿宋" w:eastAsia="仿宋" w:hAnsi="仿宋" w:cs="宋体"/>
          <w:color w:val="000000"/>
          <w:kern w:val="0"/>
          <w:sz w:val="28"/>
          <w:szCs w:val="28"/>
        </w:rPr>
        <w:t>2023</w:t>
      </w:r>
      <w:r>
        <w:rPr>
          <w:rFonts w:ascii="仿宋" w:eastAsia="仿宋" w:hAnsi="仿宋" w:cs="宋体" w:hint="eastAsia"/>
          <w:color w:val="000000"/>
          <w:kern w:val="0"/>
          <w:sz w:val="28"/>
          <w:szCs w:val="28"/>
        </w:rPr>
        <w:t>年</w:t>
      </w:r>
      <w:r w:rsidR="00901299">
        <w:rPr>
          <w:rFonts w:ascii="仿宋" w:eastAsia="仿宋" w:hAnsi="仿宋" w:cs="宋体"/>
          <w:color w:val="000000"/>
          <w:kern w:val="0"/>
          <w:sz w:val="28"/>
          <w:szCs w:val="28"/>
        </w:rPr>
        <w:t>9</w:t>
      </w:r>
      <w:r>
        <w:rPr>
          <w:rFonts w:ascii="仿宋" w:eastAsia="仿宋" w:hAnsi="仿宋" w:cs="宋体" w:hint="eastAsia"/>
          <w:color w:val="000000"/>
          <w:kern w:val="0"/>
          <w:sz w:val="28"/>
          <w:szCs w:val="28"/>
        </w:rPr>
        <w:t>月</w:t>
      </w:r>
      <w:r w:rsidR="00444B00">
        <w:rPr>
          <w:rFonts w:ascii="仿宋" w:eastAsia="仿宋" w:hAnsi="仿宋" w:cs="宋体"/>
          <w:color w:val="000000"/>
          <w:kern w:val="0"/>
          <w:sz w:val="28"/>
          <w:szCs w:val="28"/>
        </w:rPr>
        <w:t>14</w:t>
      </w:r>
      <w:r w:rsidR="00901299">
        <w:rPr>
          <w:rFonts w:ascii="仿宋" w:eastAsia="仿宋" w:hAnsi="仿宋" w:cs="宋体" w:hint="eastAsia"/>
          <w:color w:val="000000"/>
          <w:kern w:val="0"/>
          <w:sz w:val="28"/>
          <w:szCs w:val="28"/>
        </w:rPr>
        <w:t>日</w:t>
      </w:r>
      <w:r>
        <w:rPr>
          <w:rFonts w:ascii="仿宋" w:eastAsia="仿宋" w:hAnsi="仿宋" w:cs="宋体" w:hint="eastAsia"/>
          <w:color w:val="000000"/>
          <w:kern w:val="0"/>
          <w:sz w:val="28"/>
          <w:szCs w:val="28"/>
        </w:rPr>
        <w:t>下午17:00。</w:t>
      </w:r>
    </w:p>
    <w:p w14:paraId="759F9349" w14:textId="77777777" w:rsidR="00EE31FC" w:rsidRDefault="00000000">
      <w:pPr>
        <w:snapToGrid w:val="0"/>
        <w:spacing w:line="300" w:lineRule="auto"/>
        <w:ind w:left="562" w:hangingChars="200" w:hanging="562"/>
        <w:rPr>
          <w:rFonts w:ascii="仿宋" w:eastAsia="仿宋" w:hAnsi="仿宋"/>
          <w:b/>
          <w:bCs/>
          <w:sz w:val="28"/>
          <w:szCs w:val="28"/>
        </w:rPr>
      </w:pPr>
      <w:r>
        <w:rPr>
          <w:rFonts w:ascii="仿宋" w:eastAsia="仿宋" w:hAnsi="仿宋" w:hint="eastAsia"/>
          <w:b/>
          <w:bCs/>
          <w:sz w:val="28"/>
          <w:szCs w:val="28"/>
        </w:rPr>
        <w:t>四、报名方式：</w:t>
      </w:r>
      <w:r>
        <w:rPr>
          <w:rFonts w:ascii="仿宋" w:eastAsia="仿宋" w:hAnsi="仿宋" w:cs="宋体" w:hint="eastAsia"/>
          <w:color w:val="000000"/>
          <w:kern w:val="0"/>
          <w:sz w:val="28"/>
          <w:szCs w:val="28"/>
        </w:rPr>
        <w:t>扫描二维码网上报名，不接受现场报名。同一IP地址报名视为无效。</w:t>
      </w:r>
    </w:p>
    <w:p w14:paraId="05E24AFD" w14:textId="77777777" w:rsidR="00EE31FC" w:rsidRDefault="00000000">
      <w:pPr>
        <w:snapToGrid w:val="0"/>
        <w:spacing w:line="300" w:lineRule="auto"/>
        <w:ind w:left="562" w:hangingChars="200" w:hanging="562"/>
        <w:rPr>
          <w:rFonts w:ascii="仿宋" w:eastAsia="仿宋" w:hAnsi="仿宋"/>
          <w:b/>
          <w:bCs/>
          <w:sz w:val="28"/>
          <w:szCs w:val="28"/>
        </w:rPr>
      </w:pPr>
      <w:r>
        <w:rPr>
          <w:rFonts w:ascii="仿宋" w:eastAsia="仿宋" w:hAnsi="仿宋" w:hint="eastAsia"/>
          <w:b/>
          <w:bCs/>
          <w:sz w:val="28"/>
          <w:szCs w:val="28"/>
        </w:rPr>
        <w:t>五、获取采购文件：</w:t>
      </w:r>
      <w:r>
        <w:rPr>
          <w:rFonts w:ascii="仿宋" w:eastAsia="仿宋" w:hAnsi="仿宋" w:cs="宋体" w:hint="eastAsia"/>
          <w:color w:val="000000"/>
          <w:kern w:val="0"/>
          <w:sz w:val="28"/>
          <w:szCs w:val="28"/>
        </w:rPr>
        <w:t>登陆安庆市立医院官网-招投标公告-项目公告中的附件下载采购文件。</w:t>
      </w:r>
    </w:p>
    <w:p w14:paraId="55637BF0" w14:textId="77777777" w:rsidR="00EE31FC" w:rsidRDefault="00000000">
      <w:pPr>
        <w:snapToGrid w:val="0"/>
        <w:spacing w:line="300" w:lineRule="auto"/>
        <w:ind w:left="562" w:hangingChars="200" w:hanging="562"/>
        <w:rPr>
          <w:rFonts w:ascii="仿宋" w:eastAsia="仿宋" w:hAnsi="仿宋"/>
          <w:b/>
          <w:bCs/>
          <w:sz w:val="28"/>
          <w:szCs w:val="28"/>
        </w:rPr>
      </w:pPr>
      <w:r>
        <w:rPr>
          <w:rFonts w:ascii="仿宋" w:eastAsia="仿宋" w:hAnsi="仿宋" w:hint="eastAsia"/>
          <w:b/>
          <w:bCs/>
          <w:sz w:val="28"/>
          <w:szCs w:val="28"/>
        </w:rPr>
        <w:lastRenderedPageBreak/>
        <w:t>六、</w:t>
      </w:r>
      <w:bookmarkStart w:id="15" w:name="_Toc28359092"/>
      <w:bookmarkStart w:id="16" w:name="_Toc28359015"/>
      <w:bookmarkStart w:id="17" w:name="_Toc35393801"/>
      <w:bookmarkStart w:id="18" w:name="_Toc35393632"/>
      <w:r>
        <w:rPr>
          <w:rFonts w:ascii="仿宋" w:eastAsia="仿宋" w:hAnsi="仿宋" w:hint="eastAsia"/>
          <w:b/>
          <w:bCs/>
          <w:sz w:val="28"/>
          <w:szCs w:val="28"/>
        </w:rPr>
        <w:t>响应文件提交</w:t>
      </w:r>
      <w:bookmarkEnd w:id="15"/>
      <w:bookmarkEnd w:id="16"/>
      <w:bookmarkEnd w:id="17"/>
      <w:bookmarkEnd w:id="18"/>
      <w:r>
        <w:rPr>
          <w:rFonts w:ascii="仿宋" w:eastAsia="仿宋" w:hAnsi="仿宋" w:hint="eastAsia"/>
          <w:b/>
          <w:bCs/>
          <w:sz w:val="28"/>
          <w:szCs w:val="28"/>
        </w:rPr>
        <w:t>：</w:t>
      </w:r>
      <w:r>
        <w:rPr>
          <w:rFonts w:ascii="仿宋" w:eastAsia="仿宋" w:hAnsi="仿宋" w:hint="eastAsia"/>
          <w:sz w:val="28"/>
          <w:szCs w:val="28"/>
        </w:rPr>
        <w:t>评审</w:t>
      </w:r>
      <w:r>
        <w:rPr>
          <w:rFonts w:ascii="仿宋" w:eastAsia="仿宋" w:hAnsi="仿宋" w:cs="宋体" w:hint="eastAsia"/>
          <w:color w:val="000000"/>
          <w:kern w:val="0"/>
          <w:sz w:val="28"/>
          <w:szCs w:val="28"/>
        </w:rPr>
        <w:t>现场提交。</w:t>
      </w:r>
    </w:p>
    <w:p w14:paraId="64969095" w14:textId="77777777" w:rsidR="00EE31FC" w:rsidRDefault="00000000">
      <w:pPr>
        <w:snapToGrid w:val="0"/>
        <w:spacing w:line="300" w:lineRule="auto"/>
        <w:ind w:left="562" w:hangingChars="200" w:hanging="562"/>
        <w:rPr>
          <w:rFonts w:ascii="仿宋" w:eastAsia="仿宋" w:hAnsi="仿宋"/>
          <w:b/>
          <w:bCs/>
          <w:sz w:val="28"/>
          <w:szCs w:val="28"/>
        </w:rPr>
      </w:pPr>
      <w:r>
        <w:rPr>
          <w:rFonts w:ascii="仿宋" w:eastAsia="仿宋" w:hAnsi="仿宋" w:hint="eastAsia"/>
          <w:b/>
          <w:bCs/>
          <w:sz w:val="28"/>
          <w:szCs w:val="28"/>
        </w:rPr>
        <w:t>七、现场评审</w:t>
      </w:r>
    </w:p>
    <w:p w14:paraId="7F35A1A1" w14:textId="48210686" w:rsidR="00EE31FC" w:rsidRDefault="00000000">
      <w:pPr>
        <w:pStyle w:val="13"/>
        <w:snapToGrid w:val="0"/>
        <w:spacing w:line="300" w:lineRule="auto"/>
        <w:ind w:firstLineChars="200" w:firstLine="56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地址：</w:t>
      </w:r>
      <w:r>
        <w:rPr>
          <w:rFonts w:ascii="仿宋" w:eastAsia="仿宋" w:hAnsi="仿宋" w:hint="eastAsia"/>
          <w:sz w:val="28"/>
          <w:szCs w:val="28"/>
        </w:rPr>
        <w:t>安庆市立医院东院区党政后勤</w:t>
      </w:r>
      <w:r w:rsidR="00546365">
        <w:rPr>
          <w:rFonts w:ascii="仿宋" w:eastAsia="仿宋" w:hAnsi="仿宋" w:hint="eastAsia"/>
          <w:sz w:val="28"/>
          <w:szCs w:val="28"/>
        </w:rPr>
        <w:t>综合</w:t>
      </w:r>
      <w:r>
        <w:rPr>
          <w:rFonts w:ascii="仿宋" w:eastAsia="仿宋" w:hAnsi="仿宋" w:hint="eastAsia"/>
          <w:sz w:val="28"/>
          <w:szCs w:val="28"/>
        </w:rPr>
        <w:t>楼11</w:t>
      </w:r>
      <w:r w:rsidR="00546365">
        <w:rPr>
          <w:rFonts w:ascii="仿宋" w:eastAsia="仿宋" w:hAnsi="仿宋" w:hint="eastAsia"/>
          <w:sz w:val="28"/>
          <w:szCs w:val="28"/>
        </w:rPr>
        <w:t>层</w:t>
      </w:r>
      <w:r>
        <w:rPr>
          <w:rFonts w:ascii="仿宋" w:eastAsia="仿宋" w:hAnsi="仿宋" w:hint="eastAsia"/>
          <w:sz w:val="28"/>
          <w:szCs w:val="28"/>
        </w:rPr>
        <w:t>会议室，天柱山东路87号；</w:t>
      </w:r>
      <w:r>
        <w:rPr>
          <w:rFonts w:ascii="仿宋" w:eastAsia="仿宋" w:hAnsi="仿宋" w:cs="宋体" w:hint="eastAsia"/>
          <w:color w:val="000000"/>
          <w:kern w:val="0"/>
          <w:sz w:val="28"/>
          <w:szCs w:val="28"/>
        </w:rPr>
        <w:t>时间另行通知。</w:t>
      </w:r>
    </w:p>
    <w:p w14:paraId="4786A735" w14:textId="77777777" w:rsidR="00EE31FC" w:rsidRDefault="00000000">
      <w:pPr>
        <w:pStyle w:val="13"/>
        <w:snapToGrid w:val="0"/>
        <w:spacing w:line="300" w:lineRule="auto"/>
        <w:ind w:firstLineChars="200" w:firstLine="560"/>
        <w:jc w:val="left"/>
        <w:rPr>
          <w:rFonts w:ascii="仿宋" w:eastAsia="仿宋" w:hAnsi="仿宋" w:cs="仿宋"/>
          <w:sz w:val="28"/>
          <w:szCs w:val="28"/>
        </w:rPr>
      </w:pPr>
      <w:r>
        <w:rPr>
          <w:rFonts w:ascii="仿宋" w:eastAsia="仿宋" w:hAnsi="仿宋" w:cs="宋体" w:hint="eastAsia"/>
          <w:color w:val="000000"/>
          <w:kern w:val="0"/>
          <w:sz w:val="28"/>
          <w:szCs w:val="28"/>
        </w:rPr>
        <w:t>电话：0556-5226009</w:t>
      </w:r>
      <w:r>
        <w:rPr>
          <w:rFonts w:ascii="仿宋" w:eastAsia="仿宋" w:hAnsi="仿宋" w:cs="宋体"/>
          <w:color w:val="000000"/>
          <w:kern w:val="0"/>
          <w:sz w:val="28"/>
          <w:szCs w:val="28"/>
        </w:rPr>
        <w:t xml:space="preserve"> </w:t>
      </w:r>
      <w:r>
        <w:rPr>
          <w:rFonts w:ascii="仿宋" w:eastAsia="仿宋" w:hAnsi="仿宋" w:cs="宋体" w:hint="eastAsia"/>
          <w:color w:val="000000"/>
          <w:kern w:val="0"/>
          <w:sz w:val="28"/>
          <w:szCs w:val="28"/>
        </w:rPr>
        <w:t xml:space="preserve"> 联系人：招采中心李老师</w:t>
      </w:r>
    </w:p>
    <w:p w14:paraId="13C970B3"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color w:val="000000"/>
          <w:kern w:val="0"/>
          <w:sz w:val="28"/>
          <w:szCs w:val="28"/>
        </w:rPr>
        <w:br w:type="page"/>
      </w:r>
    </w:p>
    <w:p w14:paraId="31F551B4" w14:textId="77777777" w:rsidR="00EE31FC" w:rsidRDefault="00000000">
      <w:pPr>
        <w:pStyle w:val="30"/>
        <w:spacing w:beforeLines="50" w:before="156" w:line="240" w:lineRule="auto"/>
        <w:jc w:val="center"/>
        <w:rPr>
          <w:sz w:val="32"/>
          <w:szCs w:val="32"/>
        </w:rPr>
      </w:pPr>
      <w:bookmarkStart w:id="19" w:name="_Toc128659066"/>
      <w:bookmarkStart w:id="20" w:name="_Toc128058644"/>
      <w:bookmarkStart w:id="21" w:name="_Toc142480113"/>
      <w:r>
        <w:rPr>
          <w:rFonts w:hint="eastAsia"/>
          <w:sz w:val="32"/>
          <w:szCs w:val="32"/>
        </w:rPr>
        <w:lastRenderedPageBreak/>
        <w:t>第二章</w:t>
      </w:r>
      <w:r>
        <w:rPr>
          <w:rFonts w:hint="eastAsia"/>
          <w:sz w:val="32"/>
          <w:szCs w:val="32"/>
        </w:rPr>
        <w:t xml:space="preserve"> </w:t>
      </w:r>
      <w:r>
        <w:rPr>
          <w:rFonts w:hint="eastAsia"/>
          <w:sz w:val="32"/>
          <w:szCs w:val="32"/>
        </w:rPr>
        <w:t>磋商须知</w:t>
      </w:r>
      <w:bookmarkEnd w:id="19"/>
      <w:bookmarkEnd w:id="20"/>
      <w:bookmarkEnd w:id="21"/>
    </w:p>
    <w:p w14:paraId="2B4C3597" w14:textId="77777777" w:rsidR="00EE31FC" w:rsidRDefault="00000000">
      <w:pPr>
        <w:spacing w:beforeLines="50" w:before="156" w:line="360" w:lineRule="auto"/>
        <w:outlineLvl w:val="3"/>
        <w:rPr>
          <w:rFonts w:ascii="楷体" w:eastAsia="楷体" w:hAnsi="楷体"/>
          <w:sz w:val="30"/>
          <w:szCs w:val="30"/>
          <w:lang w:val="zh-CN"/>
        </w:rPr>
      </w:pPr>
      <w:bookmarkStart w:id="22" w:name="_Toc27607"/>
      <w:bookmarkStart w:id="23" w:name="_Toc128659067"/>
      <w:bookmarkStart w:id="24" w:name="_Toc16301"/>
      <w:r>
        <w:rPr>
          <w:rFonts w:ascii="楷体" w:eastAsia="楷体" w:hAnsi="楷体" w:hint="eastAsia"/>
          <w:sz w:val="30"/>
          <w:szCs w:val="30"/>
          <w:lang w:val="zh-CN"/>
        </w:rPr>
        <w:t>第一节  磋商须知前附表</w:t>
      </w:r>
      <w:bookmarkEnd w:id="22"/>
      <w:bookmarkEnd w:id="23"/>
      <w:bookmarkEnd w:id="24"/>
    </w:p>
    <w:tbl>
      <w:tblPr>
        <w:tblW w:w="963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80"/>
        <w:gridCol w:w="2155"/>
        <w:gridCol w:w="6804"/>
      </w:tblGrid>
      <w:tr w:rsidR="00EE31FC" w14:paraId="27150578" w14:textId="77777777">
        <w:trPr>
          <w:trHeight w:val="567"/>
          <w:jc w:val="center"/>
        </w:trPr>
        <w:tc>
          <w:tcPr>
            <w:tcW w:w="680" w:type="dxa"/>
            <w:tcBorders>
              <w:top w:val="single" w:sz="4" w:space="0" w:color="auto"/>
              <w:left w:val="single" w:sz="4" w:space="0" w:color="auto"/>
              <w:bottom w:val="single" w:sz="4" w:space="0" w:color="auto"/>
              <w:right w:val="single" w:sz="4" w:space="0" w:color="auto"/>
            </w:tcBorders>
            <w:vAlign w:val="center"/>
          </w:tcPr>
          <w:p w14:paraId="25B0BB79" w14:textId="77777777" w:rsidR="00EE31FC" w:rsidRDefault="00000000">
            <w:pPr>
              <w:snapToGrid w:val="0"/>
              <w:jc w:val="center"/>
              <w:rPr>
                <w:rFonts w:ascii="宋体" w:hAnsi="宋体" w:cs="仿宋"/>
                <w:szCs w:val="21"/>
              </w:rPr>
            </w:pPr>
            <w:r>
              <w:rPr>
                <w:rFonts w:ascii="宋体" w:hAnsi="宋体" w:cs="仿宋" w:hint="eastAsia"/>
                <w:szCs w:val="21"/>
              </w:rPr>
              <w:t>序号</w:t>
            </w:r>
          </w:p>
        </w:tc>
        <w:tc>
          <w:tcPr>
            <w:tcW w:w="2155" w:type="dxa"/>
            <w:tcBorders>
              <w:top w:val="single" w:sz="4" w:space="0" w:color="auto"/>
              <w:left w:val="single" w:sz="4" w:space="0" w:color="auto"/>
              <w:bottom w:val="single" w:sz="4" w:space="0" w:color="auto"/>
              <w:right w:val="single" w:sz="4" w:space="0" w:color="auto"/>
            </w:tcBorders>
            <w:vAlign w:val="center"/>
          </w:tcPr>
          <w:p w14:paraId="0814CDBA" w14:textId="77777777" w:rsidR="00EE31FC" w:rsidRDefault="00000000">
            <w:pPr>
              <w:snapToGrid w:val="0"/>
              <w:jc w:val="center"/>
              <w:rPr>
                <w:rFonts w:ascii="宋体" w:hAnsi="宋体" w:cs="仿宋"/>
                <w:szCs w:val="21"/>
              </w:rPr>
            </w:pPr>
            <w:r>
              <w:rPr>
                <w:rFonts w:ascii="宋体" w:hAnsi="宋体" w:cs="仿宋" w:hint="eastAsia"/>
                <w:szCs w:val="21"/>
              </w:rPr>
              <w:t>内容</w:t>
            </w:r>
          </w:p>
        </w:tc>
        <w:tc>
          <w:tcPr>
            <w:tcW w:w="6804" w:type="dxa"/>
            <w:tcBorders>
              <w:top w:val="single" w:sz="4" w:space="0" w:color="auto"/>
              <w:left w:val="single" w:sz="4" w:space="0" w:color="auto"/>
              <w:bottom w:val="single" w:sz="4" w:space="0" w:color="auto"/>
              <w:right w:val="single" w:sz="4" w:space="0" w:color="auto"/>
            </w:tcBorders>
            <w:vAlign w:val="center"/>
          </w:tcPr>
          <w:p w14:paraId="212517F6" w14:textId="77777777" w:rsidR="00EE31FC" w:rsidRDefault="00000000">
            <w:pPr>
              <w:snapToGrid w:val="0"/>
              <w:jc w:val="center"/>
              <w:rPr>
                <w:rFonts w:ascii="宋体" w:hAnsi="宋体" w:cs="仿宋"/>
                <w:szCs w:val="21"/>
              </w:rPr>
            </w:pPr>
            <w:r>
              <w:rPr>
                <w:rFonts w:ascii="宋体" w:hAnsi="宋体" w:cs="仿宋" w:hint="eastAsia"/>
                <w:szCs w:val="21"/>
              </w:rPr>
              <w:t>说明与要求</w:t>
            </w:r>
          </w:p>
        </w:tc>
      </w:tr>
      <w:tr w:rsidR="00EE31FC" w14:paraId="752F5A2E" w14:textId="77777777">
        <w:trPr>
          <w:trHeight w:val="567"/>
          <w:jc w:val="center"/>
        </w:trPr>
        <w:tc>
          <w:tcPr>
            <w:tcW w:w="680" w:type="dxa"/>
            <w:tcBorders>
              <w:top w:val="single" w:sz="4" w:space="0" w:color="auto"/>
              <w:left w:val="single" w:sz="4" w:space="0" w:color="auto"/>
              <w:bottom w:val="single" w:sz="4" w:space="0" w:color="auto"/>
              <w:right w:val="single" w:sz="4" w:space="0" w:color="auto"/>
            </w:tcBorders>
            <w:vAlign w:val="center"/>
          </w:tcPr>
          <w:p w14:paraId="6C7FA2E9" w14:textId="77777777" w:rsidR="00EE31FC" w:rsidRDefault="00000000">
            <w:pPr>
              <w:snapToGrid w:val="0"/>
              <w:jc w:val="center"/>
              <w:rPr>
                <w:rFonts w:ascii="宋体" w:hAnsi="宋体" w:cs="仿宋"/>
                <w:szCs w:val="21"/>
              </w:rPr>
            </w:pPr>
            <w:r>
              <w:rPr>
                <w:rFonts w:ascii="宋体" w:hAnsi="宋体" w:cs="仿宋" w:hint="eastAsia"/>
                <w:szCs w:val="21"/>
              </w:rPr>
              <w:t>1</w:t>
            </w:r>
          </w:p>
        </w:tc>
        <w:tc>
          <w:tcPr>
            <w:tcW w:w="2155" w:type="dxa"/>
            <w:tcBorders>
              <w:top w:val="single" w:sz="4" w:space="0" w:color="auto"/>
              <w:left w:val="single" w:sz="4" w:space="0" w:color="auto"/>
              <w:bottom w:val="single" w:sz="4" w:space="0" w:color="auto"/>
              <w:right w:val="single" w:sz="4" w:space="0" w:color="auto"/>
            </w:tcBorders>
            <w:vAlign w:val="center"/>
          </w:tcPr>
          <w:p w14:paraId="7799A812" w14:textId="77777777" w:rsidR="00EE31FC" w:rsidRDefault="00000000">
            <w:pPr>
              <w:snapToGrid w:val="0"/>
              <w:rPr>
                <w:rFonts w:ascii="宋体" w:hAnsi="宋体" w:cs="仿宋"/>
                <w:szCs w:val="21"/>
              </w:rPr>
            </w:pPr>
            <w:r>
              <w:rPr>
                <w:rFonts w:ascii="宋体" w:hAnsi="宋体" w:cs="仿宋" w:hint="eastAsia"/>
                <w:szCs w:val="21"/>
              </w:rPr>
              <w:t>项目编号</w:t>
            </w:r>
          </w:p>
        </w:tc>
        <w:tc>
          <w:tcPr>
            <w:tcW w:w="6804" w:type="dxa"/>
            <w:tcBorders>
              <w:top w:val="single" w:sz="4" w:space="0" w:color="auto"/>
              <w:left w:val="single" w:sz="4" w:space="0" w:color="auto"/>
              <w:bottom w:val="single" w:sz="4" w:space="0" w:color="auto"/>
              <w:right w:val="single" w:sz="4" w:space="0" w:color="auto"/>
            </w:tcBorders>
            <w:vAlign w:val="center"/>
          </w:tcPr>
          <w:p w14:paraId="5CD1BC3D" w14:textId="77777777" w:rsidR="00EE31FC" w:rsidRDefault="00000000">
            <w:pPr>
              <w:snapToGrid w:val="0"/>
              <w:rPr>
                <w:rFonts w:ascii="宋体" w:hAnsi="宋体" w:cs="仿宋"/>
                <w:szCs w:val="21"/>
              </w:rPr>
            </w:pPr>
            <w:r>
              <w:rPr>
                <w:rFonts w:ascii="宋体" w:hAnsi="宋体" w:cs="仿宋" w:hint="eastAsia"/>
                <w:szCs w:val="21"/>
              </w:rPr>
              <w:t>AQSLYY-20230081</w:t>
            </w:r>
          </w:p>
        </w:tc>
      </w:tr>
      <w:tr w:rsidR="00EE31FC" w14:paraId="06F84430" w14:textId="77777777">
        <w:trPr>
          <w:trHeight w:val="567"/>
          <w:jc w:val="center"/>
        </w:trPr>
        <w:tc>
          <w:tcPr>
            <w:tcW w:w="680" w:type="dxa"/>
            <w:tcBorders>
              <w:top w:val="single" w:sz="4" w:space="0" w:color="auto"/>
              <w:left w:val="single" w:sz="4" w:space="0" w:color="auto"/>
              <w:bottom w:val="single" w:sz="4" w:space="0" w:color="auto"/>
              <w:right w:val="single" w:sz="4" w:space="0" w:color="auto"/>
            </w:tcBorders>
            <w:vAlign w:val="center"/>
          </w:tcPr>
          <w:p w14:paraId="34A397BD" w14:textId="77777777" w:rsidR="00EE31FC" w:rsidRDefault="00000000">
            <w:pPr>
              <w:snapToGrid w:val="0"/>
              <w:jc w:val="center"/>
              <w:rPr>
                <w:rFonts w:ascii="宋体" w:hAnsi="宋体" w:cs="仿宋"/>
                <w:szCs w:val="21"/>
              </w:rPr>
            </w:pPr>
            <w:r>
              <w:rPr>
                <w:rFonts w:ascii="宋体" w:hAnsi="宋体" w:cs="仿宋" w:hint="eastAsia"/>
                <w:szCs w:val="21"/>
              </w:rPr>
              <w:t>2</w:t>
            </w:r>
          </w:p>
        </w:tc>
        <w:tc>
          <w:tcPr>
            <w:tcW w:w="2155" w:type="dxa"/>
            <w:tcBorders>
              <w:top w:val="single" w:sz="4" w:space="0" w:color="auto"/>
              <w:left w:val="single" w:sz="4" w:space="0" w:color="auto"/>
              <w:bottom w:val="single" w:sz="4" w:space="0" w:color="auto"/>
              <w:right w:val="single" w:sz="4" w:space="0" w:color="auto"/>
            </w:tcBorders>
            <w:vAlign w:val="center"/>
          </w:tcPr>
          <w:p w14:paraId="0300FF69" w14:textId="77777777" w:rsidR="00EE31FC" w:rsidRDefault="00000000">
            <w:pPr>
              <w:snapToGrid w:val="0"/>
              <w:rPr>
                <w:rFonts w:ascii="宋体" w:hAnsi="宋体" w:cs="仿宋"/>
                <w:szCs w:val="21"/>
              </w:rPr>
            </w:pPr>
            <w:r>
              <w:rPr>
                <w:rFonts w:ascii="宋体" w:hAnsi="宋体" w:cs="仿宋" w:hint="eastAsia"/>
                <w:szCs w:val="21"/>
              </w:rPr>
              <w:t>项目名称</w:t>
            </w:r>
          </w:p>
        </w:tc>
        <w:tc>
          <w:tcPr>
            <w:tcW w:w="6804" w:type="dxa"/>
            <w:tcBorders>
              <w:top w:val="single" w:sz="4" w:space="0" w:color="auto"/>
              <w:left w:val="single" w:sz="4" w:space="0" w:color="auto"/>
              <w:bottom w:val="single" w:sz="4" w:space="0" w:color="auto"/>
              <w:right w:val="single" w:sz="4" w:space="0" w:color="auto"/>
            </w:tcBorders>
            <w:vAlign w:val="center"/>
          </w:tcPr>
          <w:p w14:paraId="58531923" w14:textId="77777777" w:rsidR="00EE31FC" w:rsidRDefault="00000000">
            <w:pPr>
              <w:snapToGrid w:val="0"/>
              <w:rPr>
                <w:rFonts w:ascii="宋体" w:hAnsi="宋体" w:cs="仿宋"/>
                <w:szCs w:val="21"/>
              </w:rPr>
            </w:pPr>
            <w:r>
              <w:rPr>
                <w:rFonts w:ascii="宋体" w:hAnsi="宋体" w:cs="仿宋" w:hint="eastAsia"/>
                <w:szCs w:val="21"/>
              </w:rPr>
              <w:t>安庆市立医院智慧财务管理系统采购项目</w:t>
            </w:r>
          </w:p>
        </w:tc>
      </w:tr>
      <w:tr w:rsidR="00EE31FC" w14:paraId="3A4DA10E" w14:textId="77777777">
        <w:trPr>
          <w:trHeight w:val="567"/>
          <w:jc w:val="center"/>
        </w:trPr>
        <w:tc>
          <w:tcPr>
            <w:tcW w:w="680" w:type="dxa"/>
            <w:tcBorders>
              <w:top w:val="single" w:sz="4" w:space="0" w:color="auto"/>
              <w:left w:val="single" w:sz="4" w:space="0" w:color="auto"/>
              <w:bottom w:val="single" w:sz="4" w:space="0" w:color="auto"/>
              <w:right w:val="single" w:sz="4" w:space="0" w:color="auto"/>
            </w:tcBorders>
            <w:vAlign w:val="center"/>
          </w:tcPr>
          <w:p w14:paraId="7D5CA233" w14:textId="77777777" w:rsidR="00EE31FC" w:rsidRDefault="00000000">
            <w:pPr>
              <w:snapToGrid w:val="0"/>
              <w:jc w:val="center"/>
              <w:rPr>
                <w:rFonts w:ascii="宋体" w:hAnsi="宋体" w:cs="仿宋"/>
                <w:szCs w:val="21"/>
              </w:rPr>
            </w:pPr>
            <w:r>
              <w:rPr>
                <w:rFonts w:ascii="宋体" w:hAnsi="宋体" w:cs="仿宋" w:hint="eastAsia"/>
                <w:szCs w:val="21"/>
              </w:rPr>
              <w:t>3</w:t>
            </w:r>
          </w:p>
        </w:tc>
        <w:tc>
          <w:tcPr>
            <w:tcW w:w="2155" w:type="dxa"/>
            <w:tcBorders>
              <w:top w:val="single" w:sz="4" w:space="0" w:color="auto"/>
              <w:left w:val="single" w:sz="4" w:space="0" w:color="auto"/>
              <w:bottom w:val="single" w:sz="4" w:space="0" w:color="auto"/>
              <w:right w:val="single" w:sz="4" w:space="0" w:color="auto"/>
            </w:tcBorders>
            <w:vAlign w:val="center"/>
          </w:tcPr>
          <w:p w14:paraId="65C78AA4" w14:textId="77777777" w:rsidR="00EE31FC" w:rsidRDefault="00000000">
            <w:pPr>
              <w:snapToGrid w:val="0"/>
              <w:rPr>
                <w:rFonts w:ascii="宋体" w:hAnsi="宋体" w:cs="仿宋"/>
                <w:szCs w:val="21"/>
              </w:rPr>
            </w:pPr>
            <w:r>
              <w:rPr>
                <w:rFonts w:ascii="宋体" w:hAnsi="宋体" w:cs="仿宋" w:hint="eastAsia"/>
                <w:szCs w:val="21"/>
              </w:rPr>
              <w:t>采购方式</w:t>
            </w:r>
          </w:p>
        </w:tc>
        <w:tc>
          <w:tcPr>
            <w:tcW w:w="6804" w:type="dxa"/>
            <w:tcBorders>
              <w:top w:val="single" w:sz="4" w:space="0" w:color="auto"/>
              <w:left w:val="single" w:sz="4" w:space="0" w:color="auto"/>
              <w:bottom w:val="single" w:sz="4" w:space="0" w:color="auto"/>
              <w:right w:val="single" w:sz="4" w:space="0" w:color="auto"/>
            </w:tcBorders>
            <w:vAlign w:val="center"/>
          </w:tcPr>
          <w:p w14:paraId="331EA932" w14:textId="77777777" w:rsidR="00EE31FC" w:rsidRDefault="00000000">
            <w:pPr>
              <w:snapToGrid w:val="0"/>
              <w:rPr>
                <w:rFonts w:ascii="宋体" w:hAnsi="宋体" w:cs="仿宋"/>
                <w:szCs w:val="21"/>
              </w:rPr>
            </w:pPr>
            <w:r>
              <w:rPr>
                <w:rFonts w:ascii="宋体" w:hAnsi="宋体" w:cs="仿宋" w:hint="eastAsia"/>
                <w:szCs w:val="21"/>
              </w:rPr>
              <w:t>竞争性磋商</w:t>
            </w:r>
          </w:p>
        </w:tc>
      </w:tr>
      <w:tr w:rsidR="00EE31FC" w14:paraId="111D36E2" w14:textId="77777777">
        <w:trPr>
          <w:trHeight w:val="567"/>
          <w:jc w:val="center"/>
        </w:trPr>
        <w:tc>
          <w:tcPr>
            <w:tcW w:w="680" w:type="dxa"/>
            <w:tcBorders>
              <w:top w:val="single" w:sz="4" w:space="0" w:color="auto"/>
              <w:left w:val="single" w:sz="4" w:space="0" w:color="auto"/>
              <w:bottom w:val="single" w:sz="4" w:space="0" w:color="auto"/>
              <w:right w:val="single" w:sz="4" w:space="0" w:color="auto"/>
            </w:tcBorders>
            <w:vAlign w:val="center"/>
          </w:tcPr>
          <w:p w14:paraId="4F287146" w14:textId="77777777" w:rsidR="00EE31FC" w:rsidRDefault="00000000">
            <w:pPr>
              <w:snapToGrid w:val="0"/>
              <w:jc w:val="center"/>
              <w:rPr>
                <w:rFonts w:ascii="宋体" w:hAnsi="宋体" w:cs="仿宋"/>
                <w:szCs w:val="21"/>
              </w:rPr>
            </w:pPr>
            <w:r>
              <w:rPr>
                <w:rFonts w:ascii="宋体" w:hAnsi="宋体" w:cs="仿宋" w:hint="eastAsia"/>
                <w:szCs w:val="21"/>
              </w:rPr>
              <w:t>4</w:t>
            </w:r>
          </w:p>
        </w:tc>
        <w:tc>
          <w:tcPr>
            <w:tcW w:w="2155" w:type="dxa"/>
            <w:tcBorders>
              <w:top w:val="single" w:sz="4" w:space="0" w:color="auto"/>
              <w:left w:val="single" w:sz="4" w:space="0" w:color="auto"/>
              <w:bottom w:val="single" w:sz="4" w:space="0" w:color="auto"/>
              <w:right w:val="single" w:sz="4" w:space="0" w:color="auto"/>
            </w:tcBorders>
            <w:vAlign w:val="center"/>
          </w:tcPr>
          <w:p w14:paraId="5D8E6671" w14:textId="77777777" w:rsidR="00EE31FC" w:rsidRDefault="00000000">
            <w:pPr>
              <w:snapToGrid w:val="0"/>
              <w:rPr>
                <w:rFonts w:ascii="宋体" w:hAnsi="宋体" w:cs="仿宋"/>
                <w:szCs w:val="21"/>
              </w:rPr>
            </w:pPr>
            <w:r>
              <w:rPr>
                <w:rFonts w:ascii="宋体" w:hAnsi="宋体" w:cs="仿宋" w:hint="eastAsia"/>
                <w:szCs w:val="21"/>
              </w:rPr>
              <w:t>包别划分</w:t>
            </w:r>
          </w:p>
        </w:tc>
        <w:tc>
          <w:tcPr>
            <w:tcW w:w="6804" w:type="dxa"/>
            <w:tcBorders>
              <w:top w:val="single" w:sz="4" w:space="0" w:color="auto"/>
              <w:left w:val="single" w:sz="4" w:space="0" w:color="auto"/>
              <w:bottom w:val="single" w:sz="4" w:space="0" w:color="auto"/>
              <w:right w:val="single" w:sz="4" w:space="0" w:color="auto"/>
            </w:tcBorders>
            <w:vAlign w:val="center"/>
          </w:tcPr>
          <w:p w14:paraId="3AFCD8FD" w14:textId="77777777" w:rsidR="00EE31FC" w:rsidRDefault="00000000">
            <w:pPr>
              <w:snapToGrid w:val="0"/>
              <w:rPr>
                <w:rFonts w:ascii="宋体" w:hAnsi="宋体" w:cs="仿宋"/>
                <w:szCs w:val="21"/>
              </w:rPr>
            </w:pPr>
            <w:r>
              <w:rPr>
                <w:rFonts w:ascii="宋体" w:hAnsi="宋体" w:cs="仿宋"/>
                <w:szCs w:val="21"/>
              </w:rPr>
              <w:t>1</w:t>
            </w:r>
            <w:r>
              <w:rPr>
                <w:rFonts w:ascii="宋体" w:hAnsi="宋体" w:cs="仿宋" w:hint="eastAsia"/>
                <w:szCs w:val="21"/>
              </w:rPr>
              <w:t>个包</w:t>
            </w:r>
          </w:p>
        </w:tc>
      </w:tr>
      <w:tr w:rsidR="00EE31FC" w14:paraId="0565A778" w14:textId="77777777">
        <w:trPr>
          <w:trHeight w:val="567"/>
          <w:jc w:val="center"/>
        </w:trPr>
        <w:tc>
          <w:tcPr>
            <w:tcW w:w="680" w:type="dxa"/>
            <w:tcBorders>
              <w:top w:val="single" w:sz="4" w:space="0" w:color="auto"/>
              <w:left w:val="single" w:sz="4" w:space="0" w:color="auto"/>
              <w:bottom w:val="single" w:sz="4" w:space="0" w:color="auto"/>
              <w:right w:val="single" w:sz="4" w:space="0" w:color="auto"/>
            </w:tcBorders>
            <w:vAlign w:val="center"/>
          </w:tcPr>
          <w:p w14:paraId="28CF2ED4" w14:textId="77777777" w:rsidR="00EE31FC" w:rsidRDefault="00000000">
            <w:pPr>
              <w:snapToGrid w:val="0"/>
              <w:jc w:val="center"/>
              <w:rPr>
                <w:rFonts w:ascii="宋体" w:hAnsi="宋体" w:cs="仿宋"/>
                <w:szCs w:val="21"/>
              </w:rPr>
            </w:pPr>
            <w:r>
              <w:rPr>
                <w:rFonts w:ascii="宋体" w:hAnsi="宋体" w:cs="仿宋" w:hint="eastAsia"/>
                <w:szCs w:val="21"/>
              </w:rPr>
              <w:t>5</w:t>
            </w:r>
          </w:p>
        </w:tc>
        <w:tc>
          <w:tcPr>
            <w:tcW w:w="2155" w:type="dxa"/>
            <w:tcBorders>
              <w:top w:val="single" w:sz="4" w:space="0" w:color="auto"/>
              <w:left w:val="single" w:sz="4" w:space="0" w:color="auto"/>
              <w:bottom w:val="single" w:sz="4" w:space="0" w:color="auto"/>
              <w:right w:val="single" w:sz="4" w:space="0" w:color="auto"/>
            </w:tcBorders>
            <w:vAlign w:val="center"/>
          </w:tcPr>
          <w:p w14:paraId="2F4453BB" w14:textId="77777777" w:rsidR="00EE31FC" w:rsidRDefault="00000000">
            <w:pPr>
              <w:snapToGrid w:val="0"/>
              <w:rPr>
                <w:rFonts w:ascii="宋体" w:hAnsi="宋体" w:cs="仿宋"/>
                <w:szCs w:val="21"/>
              </w:rPr>
            </w:pPr>
            <w:r>
              <w:rPr>
                <w:rFonts w:ascii="宋体" w:hAnsi="宋体" w:cs="仿宋" w:hint="eastAsia"/>
                <w:szCs w:val="21"/>
              </w:rPr>
              <w:t>资金来源</w:t>
            </w:r>
          </w:p>
        </w:tc>
        <w:tc>
          <w:tcPr>
            <w:tcW w:w="6804" w:type="dxa"/>
            <w:tcBorders>
              <w:top w:val="single" w:sz="4" w:space="0" w:color="auto"/>
              <w:left w:val="single" w:sz="4" w:space="0" w:color="auto"/>
              <w:bottom w:val="single" w:sz="4" w:space="0" w:color="auto"/>
              <w:right w:val="single" w:sz="4" w:space="0" w:color="auto"/>
            </w:tcBorders>
            <w:vAlign w:val="center"/>
          </w:tcPr>
          <w:p w14:paraId="6B4D092B" w14:textId="1B46291F" w:rsidR="00EE31FC" w:rsidRDefault="000E1A7E">
            <w:pPr>
              <w:snapToGrid w:val="0"/>
              <w:rPr>
                <w:rFonts w:ascii="宋体" w:hAnsi="宋体" w:cs="仿宋"/>
                <w:szCs w:val="21"/>
              </w:rPr>
            </w:pPr>
            <w:r>
              <w:rPr>
                <w:rFonts w:ascii="宋体" w:hAnsi="宋体" w:cs="仿宋" w:hint="eastAsia"/>
                <w:szCs w:val="21"/>
              </w:rPr>
              <w:t>/</w:t>
            </w:r>
          </w:p>
        </w:tc>
      </w:tr>
      <w:tr w:rsidR="00EE31FC" w14:paraId="38999FB9" w14:textId="77777777">
        <w:trPr>
          <w:trHeight w:val="567"/>
          <w:jc w:val="center"/>
        </w:trPr>
        <w:tc>
          <w:tcPr>
            <w:tcW w:w="680" w:type="dxa"/>
            <w:tcBorders>
              <w:top w:val="single" w:sz="4" w:space="0" w:color="auto"/>
              <w:left w:val="single" w:sz="4" w:space="0" w:color="auto"/>
              <w:bottom w:val="single" w:sz="4" w:space="0" w:color="auto"/>
              <w:right w:val="single" w:sz="4" w:space="0" w:color="auto"/>
            </w:tcBorders>
            <w:vAlign w:val="center"/>
          </w:tcPr>
          <w:p w14:paraId="27D648FD" w14:textId="77777777" w:rsidR="00EE31FC" w:rsidRDefault="00000000">
            <w:pPr>
              <w:snapToGrid w:val="0"/>
              <w:jc w:val="center"/>
              <w:rPr>
                <w:rFonts w:ascii="宋体" w:hAnsi="宋体" w:cs="仿宋"/>
                <w:szCs w:val="21"/>
              </w:rPr>
            </w:pPr>
            <w:r>
              <w:rPr>
                <w:rFonts w:ascii="宋体" w:hAnsi="宋体" w:cs="仿宋" w:hint="eastAsia"/>
                <w:szCs w:val="21"/>
              </w:rPr>
              <w:t>6</w:t>
            </w:r>
          </w:p>
        </w:tc>
        <w:tc>
          <w:tcPr>
            <w:tcW w:w="2155" w:type="dxa"/>
            <w:tcBorders>
              <w:top w:val="single" w:sz="4" w:space="0" w:color="auto"/>
              <w:left w:val="single" w:sz="4" w:space="0" w:color="auto"/>
              <w:bottom w:val="single" w:sz="4" w:space="0" w:color="auto"/>
              <w:right w:val="single" w:sz="4" w:space="0" w:color="auto"/>
            </w:tcBorders>
            <w:vAlign w:val="center"/>
          </w:tcPr>
          <w:p w14:paraId="62BAD3B2" w14:textId="77777777" w:rsidR="00EE31FC" w:rsidRDefault="00000000">
            <w:pPr>
              <w:snapToGrid w:val="0"/>
              <w:rPr>
                <w:rFonts w:ascii="宋体" w:hAnsi="宋体" w:cs="仿宋"/>
                <w:szCs w:val="21"/>
              </w:rPr>
            </w:pPr>
            <w:r>
              <w:rPr>
                <w:rFonts w:ascii="宋体" w:hAnsi="宋体" w:cs="仿宋" w:hint="eastAsia"/>
                <w:szCs w:val="21"/>
              </w:rPr>
              <w:t>磋商最高限价</w:t>
            </w:r>
          </w:p>
        </w:tc>
        <w:tc>
          <w:tcPr>
            <w:tcW w:w="6804" w:type="dxa"/>
            <w:tcBorders>
              <w:top w:val="single" w:sz="4" w:space="0" w:color="auto"/>
              <w:left w:val="single" w:sz="4" w:space="0" w:color="auto"/>
              <w:bottom w:val="single" w:sz="4" w:space="0" w:color="auto"/>
              <w:right w:val="single" w:sz="4" w:space="0" w:color="auto"/>
            </w:tcBorders>
            <w:vAlign w:val="center"/>
          </w:tcPr>
          <w:p w14:paraId="34583FF0" w14:textId="77777777" w:rsidR="00EE31FC" w:rsidRDefault="00000000">
            <w:pPr>
              <w:snapToGrid w:val="0"/>
            </w:pPr>
            <w:r>
              <w:rPr>
                <w:rFonts w:hint="eastAsia"/>
              </w:rPr>
              <w:t>人民币</w:t>
            </w:r>
            <w:r>
              <w:t>298000.</w:t>
            </w:r>
            <w:r>
              <w:rPr>
                <w:u w:val="single"/>
              </w:rPr>
              <w:t>00</w:t>
            </w:r>
            <w:r>
              <w:rPr>
                <w:rFonts w:hint="eastAsia"/>
              </w:rPr>
              <w:t>元整（人民币：贰拾玖万捌仟元整）</w:t>
            </w:r>
          </w:p>
        </w:tc>
      </w:tr>
      <w:tr w:rsidR="00EE31FC" w14:paraId="5560DC3B" w14:textId="77777777">
        <w:trPr>
          <w:trHeight w:val="567"/>
          <w:jc w:val="center"/>
        </w:trPr>
        <w:tc>
          <w:tcPr>
            <w:tcW w:w="680" w:type="dxa"/>
            <w:tcBorders>
              <w:top w:val="single" w:sz="4" w:space="0" w:color="auto"/>
              <w:left w:val="single" w:sz="4" w:space="0" w:color="auto"/>
              <w:bottom w:val="single" w:sz="4" w:space="0" w:color="auto"/>
              <w:right w:val="single" w:sz="4" w:space="0" w:color="auto"/>
            </w:tcBorders>
            <w:vAlign w:val="center"/>
          </w:tcPr>
          <w:p w14:paraId="78914542" w14:textId="77777777" w:rsidR="00EE31FC" w:rsidRDefault="00000000">
            <w:pPr>
              <w:snapToGrid w:val="0"/>
              <w:jc w:val="center"/>
              <w:rPr>
                <w:rFonts w:ascii="宋体" w:hAnsi="宋体" w:cs="仿宋"/>
                <w:szCs w:val="21"/>
              </w:rPr>
            </w:pPr>
            <w:r>
              <w:rPr>
                <w:rFonts w:ascii="宋体" w:hAnsi="宋体" w:cs="仿宋" w:hint="eastAsia"/>
                <w:szCs w:val="21"/>
              </w:rPr>
              <w:t>7</w:t>
            </w:r>
          </w:p>
        </w:tc>
        <w:tc>
          <w:tcPr>
            <w:tcW w:w="2155" w:type="dxa"/>
            <w:tcBorders>
              <w:top w:val="single" w:sz="4" w:space="0" w:color="auto"/>
              <w:left w:val="single" w:sz="4" w:space="0" w:color="auto"/>
              <w:bottom w:val="single" w:sz="4" w:space="0" w:color="auto"/>
              <w:right w:val="single" w:sz="4" w:space="0" w:color="auto"/>
            </w:tcBorders>
            <w:vAlign w:val="center"/>
          </w:tcPr>
          <w:p w14:paraId="781AF8FF" w14:textId="77777777" w:rsidR="00EE31FC" w:rsidRDefault="00000000">
            <w:pPr>
              <w:snapToGrid w:val="0"/>
              <w:rPr>
                <w:rFonts w:ascii="宋体" w:hAnsi="宋体" w:cs="仿宋"/>
                <w:szCs w:val="21"/>
              </w:rPr>
            </w:pPr>
            <w:r>
              <w:rPr>
                <w:rFonts w:ascii="宋体" w:hAnsi="宋体" w:cs="仿宋" w:hint="eastAsia"/>
                <w:szCs w:val="21"/>
              </w:rPr>
              <w:t>项目地点</w:t>
            </w:r>
          </w:p>
        </w:tc>
        <w:tc>
          <w:tcPr>
            <w:tcW w:w="6804" w:type="dxa"/>
            <w:tcBorders>
              <w:top w:val="single" w:sz="4" w:space="0" w:color="auto"/>
              <w:left w:val="single" w:sz="4" w:space="0" w:color="auto"/>
              <w:bottom w:val="single" w:sz="4" w:space="0" w:color="auto"/>
              <w:right w:val="single" w:sz="4" w:space="0" w:color="auto"/>
            </w:tcBorders>
            <w:vAlign w:val="center"/>
          </w:tcPr>
          <w:p w14:paraId="3DCF50F0" w14:textId="77777777" w:rsidR="00EE31FC" w:rsidRDefault="00000000">
            <w:pPr>
              <w:snapToGrid w:val="0"/>
              <w:rPr>
                <w:rFonts w:ascii="宋体" w:hAnsi="宋体" w:cs="仿宋"/>
                <w:szCs w:val="21"/>
              </w:rPr>
            </w:pPr>
            <w:r>
              <w:rPr>
                <w:rFonts w:ascii="宋体" w:hAnsi="宋体" w:cs="仿宋" w:hint="eastAsia"/>
                <w:szCs w:val="21"/>
              </w:rPr>
              <w:t>安庆市立医院</w:t>
            </w:r>
          </w:p>
        </w:tc>
      </w:tr>
      <w:tr w:rsidR="00EE31FC" w14:paraId="7322DEAA" w14:textId="77777777">
        <w:trPr>
          <w:trHeight w:val="567"/>
          <w:jc w:val="center"/>
        </w:trPr>
        <w:tc>
          <w:tcPr>
            <w:tcW w:w="680" w:type="dxa"/>
            <w:tcBorders>
              <w:top w:val="single" w:sz="4" w:space="0" w:color="auto"/>
              <w:left w:val="single" w:sz="4" w:space="0" w:color="auto"/>
              <w:bottom w:val="single" w:sz="4" w:space="0" w:color="auto"/>
              <w:right w:val="single" w:sz="4" w:space="0" w:color="auto"/>
            </w:tcBorders>
            <w:vAlign w:val="center"/>
          </w:tcPr>
          <w:p w14:paraId="7FEDA37D" w14:textId="77777777" w:rsidR="00EE31FC" w:rsidRDefault="00000000">
            <w:pPr>
              <w:snapToGrid w:val="0"/>
              <w:jc w:val="center"/>
              <w:rPr>
                <w:rFonts w:ascii="宋体" w:hAnsi="宋体" w:cs="仿宋"/>
                <w:szCs w:val="21"/>
              </w:rPr>
            </w:pPr>
            <w:r>
              <w:rPr>
                <w:rFonts w:ascii="宋体" w:hAnsi="宋体" w:cs="仿宋" w:hint="eastAsia"/>
                <w:szCs w:val="21"/>
              </w:rPr>
              <w:t>8</w:t>
            </w:r>
          </w:p>
        </w:tc>
        <w:tc>
          <w:tcPr>
            <w:tcW w:w="2155" w:type="dxa"/>
            <w:tcBorders>
              <w:top w:val="single" w:sz="4" w:space="0" w:color="auto"/>
              <w:left w:val="single" w:sz="4" w:space="0" w:color="auto"/>
              <w:bottom w:val="single" w:sz="4" w:space="0" w:color="auto"/>
              <w:right w:val="single" w:sz="4" w:space="0" w:color="auto"/>
            </w:tcBorders>
            <w:vAlign w:val="center"/>
          </w:tcPr>
          <w:p w14:paraId="5AA5ED5E" w14:textId="77777777" w:rsidR="00EE31FC" w:rsidRDefault="00000000">
            <w:pPr>
              <w:snapToGrid w:val="0"/>
              <w:rPr>
                <w:rFonts w:ascii="宋体" w:hAnsi="宋体" w:cs="仿宋"/>
                <w:szCs w:val="21"/>
              </w:rPr>
            </w:pPr>
            <w:r>
              <w:rPr>
                <w:rFonts w:ascii="宋体" w:hAnsi="宋体" w:cs="仿宋" w:hint="eastAsia"/>
                <w:szCs w:val="21"/>
              </w:rPr>
              <w:t>服务期限/交货、安装、调试期</w:t>
            </w:r>
          </w:p>
        </w:tc>
        <w:tc>
          <w:tcPr>
            <w:tcW w:w="6804" w:type="dxa"/>
            <w:tcBorders>
              <w:top w:val="single" w:sz="4" w:space="0" w:color="auto"/>
              <w:left w:val="single" w:sz="4" w:space="0" w:color="auto"/>
              <w:bottom w:val="single" w:sz="4" w:space="0" w:color="auto"/>
              <w:right w:val="single" w:sz="4" w:space="0" w:color="auto"/>
            </w:tcBorders>
            <w:vAlign w:val="center"/>
          </w:tcPr>
          <w:p w14:paraId="2A900BD6" w14:textId="77777777" w:rsidR="00EE31FC" w:rsidRDefault="00000000">
            <w:pPr>
              <w:snapToGrid w:val="0"/>
              <w:rPr>
                <w:rFonts w:ascii="宋体" w:hAnsi="宋体" w:cs="仿宋"/>
                <w:szCs w:val="21"/>
              </w:rPr>
            </w:pPr>
            <w:r>
              <w:rPr>
                <w:rFonts w:ascii="宋体" w:hAnsi="宋体" w:cs="仿宋" w:hint="eastAsia"/>
                <w:szCs w:val="21"/>
              </w:rPr>
              <w:t>180日历天</w:t>
            </w:r>
          </w:p>
        </w:tc>
      </w:tr>
      <w:tr w:rsidR="00EE31FC" w14:paraId="11B86BB7" w14:textId="77777777">
        <w:trPr>
          <w:trHeight w:val="567"/>
          <w:jc w:val="center"/>
        </w:trPr>
        <w:tc>
          <w:tcPr>
            <w:tcW w:w="680" w:type="dxa"/>
            <w:tcBorders>
              <w:top w:val="single" w:sz="4" w:space="0" w:color="auto"/>
              <w:left w:val="single" w:sz="4" w:space="0" w:color="auto"/>
              <w:bottom w:val="single" w:sz="4" w:space="0" w:color="auto"/>
              <w:right w:val="single" w:sz="4" w:space="0" w:color="auto"/>
            </w:tcBorders>
            <w:vAlign w:val="center"/>
          </w:tcPr>
          <w:p w14:paraId="1BC51C5E" w14:textId="77777777" w:rsidR="00EE31FC" w:rsidRDefault="00000000">
            <w:pPr>
              <w:snapToGrid w:val="0"/>
              <w:jc w:val="center"/>
              <w:rPr>
                <w:rFonts w:ascii="宋体" w:hAnsi="宋体" w:cs="仿宋"/>
                <w:szCs w:val="21"/>
              </w:rPr>
            </w:pPr>
            <w:r>
              <w:rPr>
                <w:rFonts w:ascii="宋体" w:hAnsi="宋体" w:cs="仿宋" w:hint="eastAsia"/>
                <w:szCs w:val="21"/>
              </w:rPr>
              <w:t>9</w:t>
            </w:r>
          </w:p>
        </w:tc>
        <w:tc>
          <w:tcPr>
            <w:tcW w:w="2155" w:type="dxa"/>
            <w:tcBorders>
              <w:top w:val="single" w:sz="4" w:space="0" w:color="auto"/>
              <w:left w:val="single" w:sz="4" w:space="0" w:color="auto"/>
              <w:bottom w:val="single" w:sz="4" w:space="0" w:color="auto"/>
              <w:right w:val="single" w:sz="4" w:space="0" w:color="auto"/>
            </w:tcBorders>
            <w:vAlign w:val="center"/>
          </w:tcPr>
          <w:p w14:paraId="73DDF852" w14:textId="77777777" w:rsidR="00EE31FC" w:rsidRDefault="00000000">
            <w:pPr>
              <w:snapToGrid w:val="0"/>
              <w:rPr>
                <w:rFonts w:ascii="宋体" w:hAnsi="宋体" w:cs="仿宋"/>
                <w:szCs w:val="21"/>
              </w:rPr>
            </w:pPr>
            <w:r>
              <w:rPr>
                <w:rFonts w:ascii="宋体" w:hAnsi="宋体" w:cs="仿宋" w:hint="eastAsia"/>
                <w:szCs w:val="21"/>
              </w:rPr>
              <w:t>资格要求</w:t>
            </w:r>
          </w:p>
        </w:tc>
        <w:tc>
          <w:tcPr>
            <w:tcW w:w="6804" w:type="dxa"/>
            <w:tcBorders>
              <w:top w:val="single" w:sz="4" w:space="0" w:color="auto"/>
              <w:left w:val="single" w:sz="4" w:space="0" w:color="auto"/>
              <w:bottom w:val="single" w:sz="4" w:space="0" w:color="auto"/>
              <w:right w:val="single" w:sz="4" w:space="0" w:color="auto"/>
            </w:tcBorders>
            <w:vAlign w:val="center"/>
          </w:tcPr>
          <w:p w14:paraId="258C4825" w14:textId="77777777" w:rsidR="00EE31FC" w:rsidRDefault="00000000">
            <w:pPr>
              <w:snapToGrid w:val="0"/>
              <w:rPr>
                <w:rFonts w:ascii="宋体" w:hAnsi="宋体" w:cs="仿宋"/>
                <w:szCs w:val="21"/>
              </w:rPr>
            </w:pPr>
            <w:r>
              <w:rPr>
                <w:rFonts w:ascii="宋体" w:hAnsi="宋体" w:cs="仿宋" w:hint="eastAsia"/>
                <w:szCs w:val="21"/>
              </w:rPr>
              <w:t>详见本项目竞争性磋商公告</w:t>
            </w:r>
          </w:p>
        </w:tc>
      </w:tr>
      <w:tr w:rsidR="00EE31FC" w14:paraId="4C61990A" w14:textId="77777777">
        <w:trPr>
          <w:trHeight w:val="567"/>
          <w:jc w:val="center"/>
        </w:trPr>
        <w:tc>
          <w:tcPr>
            <w:tcW w:w="680" w:type="dxa"/>
            <w:tcBorders>
              <w:top w:val="single" w:sz="4" w:space="0" w:color="auto"/>
              <w:left w:val="single" w:sz="4" w:space="0" w:color="auto"/>
              <w:bottom w:val="single" w:sz="4" w:space="0" w:color="auto"/>
              <w:right w:val="single" w:sz="4" w:space="0" w:color="auto"/>
            </w:tcBorders>
            <w:vAlign w:val="center"/>
          </w:tcPr>
          <w:p w14:paraId="6B090EC4" w14:textId="77777777" w:rsidR="00EE31FC" w:rsidRDefault="00000000">
            <w:pPr>
              <w:snapToGrid w:val="0"/>
              <w:jc w:val="center"/>
              <w:rPr>
                <w:rFonts w:ascii="宋体" w:hAnsi="宋体" w:cs="仿宋"/>
                <w:szCs w:val="21"/>
              </w:rPr>
            </w:pPr>
            <w:r>
              <w:rPr>
                <w:rFonts w:ascii="宋体" w:hAnsi="宋体" w:cs="仿宋" w:hint="eastAsia"/>
                <w:szCs w:val="21"/>
              </w:rPr>
              <w:t>10</w:t>
            </w:r>
          </w:p>
        </w:tc>
        <w:tc>
          <w:tcPr>
            <w:tcW w:w="2155" w:type="dxa"/>
            <w:tcBorders>
              <w:top w:val="single" w:sz="4" w:space="0" w:color="auto"/>
              <w:left w:val="single" w:sz="4" w:space="0" w:color="auto"/>
              <w:bottom w:val="single" w:sz="4" w:space="0" w:color="auto"/>
              <w:right w:val="single" w:sz="4" w:space="0" w:color="auto"/>
            </w:tcBorders>
            <w:vAlign w:val="center"/>
          </w:tcPr>
          <w:p w14:paraId="55885363" w14:textId="77777777" w:rsidR="00EE31FC" w:rsidRDefault="00000000">
            <w:pPr>
              <w:snapToGrid w:val="0"/>
              <w:rPr>
                <w:rFonts w:ascii="宋体" w:hAnsi="宋体" w:cs="仿宋"/>
                <w:szCs w:val="21"/>
              </w:rPr>
            </w:pPr>
            <w:r>
              <w:rPr>
                <w:rFonts w:ascii="宋体" w:hAnsi="宋体" w:cs="仿宋" w:hint="eastAsia"/>
                <w:szCs w:val="21"/>
              </w:rPr>
              <w:t>资格审查方式</w:t>
            </w:r>
          </w:p>
        </w:tc>
        <w:tc>
          <w:tcPr>
            <w:tcW w:w="6804" w:type="dxa"/>
            <w:tcBorders>
              <w:top w:val="single" w:sz="4" w:space="0" w:color="auto"/>
              <w:left w:val="single" w:sz="4" w:space="0" w:color="auto"/>
              <w:bottom w:val="single" w:sz="4" w:space="0" w:color="auto"/>
              <w:right w:val="single" w:sz="4" w:space="0" w:color="auto"/>
            </w:tcBorders>
            <w:vAlign w:val="center"/>
          </w:tcPr>
          <w:p w14:paraId="69F3E33D" w14:textId="77777777" w:rsidR="00EE31FC" w:rsidRDefault="00000000">
            <w:pPr>
              <w:snapToGrid w:val="0"/>
              <w:rPr>
                <w:rFonts w:ascii="宋体" w:hAnsi="宋体" w:cs="仿宋"/>
                <w:szCs w:val="21"/>
              </w:rPr>
            </w:pPr>
            <w:r>
              <w:rPr>
                <w:rFonts w:ascii="宋体" w:hAnsi="宋体" w:cs="仿宋" w:hint="eastAsia"/>
                <w:szCs w:val="21"/>
              </w:rPr>
              <w:t>评审现场审核</w:t>
            </w:r>
          </w:p>
        </w:tc>
      </w:tr>
      <w:tr w:rsidR="00EE31FC" w14:paraId="462C7C2F" w14:textId="77777777">
        <w:trPr>
          <w:trHeight w:val="567"/>
          <w:jc w:val="center"/>
        </w:trPr>
        <w:tc>
          <w:tcPr>
            <w:tcW w:w="680" w:type="dxa"/>
            <w:tcBorders>
              <w:top w:val="single" w:sz="4" w:space="0" w:color="auto"/>
              <w:left w:val="single" w:sz="4" w:space="0" w:color="auto"/>
              <w:bottom w:val="single" w:sz="4" w:space="0" w:color="auto"/>
              <w:right w:val="single" w:sz="4" w:space="0" w:color="auto"/>
            </w:tcBorders>
            <w:vAlign w:val="center"/>
          </w:tcPr>
          <w:p w14:paraId="5738F477" w14:textId="77777777" w:rsidR="00EE31FC" w:rsidRDefault="00000000">
            <w:pPr>
              <w:snapToGrid w:val="0"/>
              <w:jc w:val="center"/>
              <w:rPr>
                <w:rFonts w:ascii="宋体" w:hAnsi="宋体" w:cs="仿宋"/>
                <w:szCs w:val="21"/>
              </w:rPr>
            </w:pPr>
            <w:r>
              <w:rPr>
                <w:rFonts w:ascii="宋体" w:hAnsi="宋体" w:cs="仿宋" w:hint="eastAsia"/>
                <w:szCs w:val="21"/>
              </w:rPr>
              <w:t>11</w:t>
            </w:r>
          </w:p>
        </w:tc>
        <w:tc>
          <w:tcPr>
            <w:tcW w:w="2155" w:type="dxa"/>
            <w:tcBorders>
              <w:top w:val="single" w:sz="4" w:space="0" w:color="auto"/>
              <w:left w:val="single" w:sz="4" w:space="0" w:color="auto"/>
              <w:bottom w:val="single" w:sz="4" w:space="0" w:color="auto"/>
              <w:right w:val="single" w:sz="4" w:space="0" w:color="auto"/>
            </w:tcBorders>
            <w:vAlign w:val="center"/>
          </w:tcPr>
          <w:p w14:paraId="3F075F48" w14:textId="77777777" w:rsidR="00EE31FC" w:rsidRDefault="00000000">
            <w:pPr>
              <w:snapToGrid w:val="0"/>
              <w:rPr>
                <w:rFonts w:ascii="宋体" w:hAnsi="宋体" w:cs="仿宋"/>
                <w:szCs w:val="21"/>
              </w:rPr>
            </w:pPr>
            <w:r>
              <w:rPr>
                <w:rFonts w:ascii="宋体" w:hAnsi="宋体" w:cs="仿宋" w:hint="eastAsia"/>
                <w:szCs w:val="21"/>
              </w:rPr>
              <w:t>响应文件要求</w:t>
            </w:r>
          </w:p>
        </w:tc>
        <w:tc>
          <w:tcPr>
            <w:tcW w:w="6804" w:type="dxa"/>
            <w:tcBorders>
              <w:top w:val="single" w:sz="4" w:space="0" w:color="auto"/>
              <w:left w:val="single" w:sz="4" w:space="0" w:color="auto"/>
              <w:bottom w:val="single" w:sz="4" w:space="0" w:color="auto"/>
              <w:right w:val="single" w:sz="4" w:space="0" w:color="auto"/>
            </w:tcBorders>
            <w:vAlign w:val="center"/>
          </w:tcPr>
          <w:p w14:paraId="18DF3622" w14:textId="77777777" w:rsidR="00EE31FC" w:rsidRDefault="00000000">
            <w:pPr>
              <w:snapToGrid w:val="0"/>
              <w:rPr>
                <w:rFonts w:ascii="宋体" w:hAnsi="宋体" w:cs="仿宋"/>
                <w:szCs w:val="21"/>
              </w:rPr>
            </w:pPr>
            <w:r>
              <w:rPr>
                <w:rFonts w:ascii="宋体" w:hAnsi="宋体" w:cs="仿宋" w:hint="eastAsia"/>
                <w:szCs w:val="21"/>
              </w:rPr>
              <w:t>严格按照磋商文件要求，并密封</w:t>
            </w:r>
          </w:p>
        </w:tc>
      </w:tr>
      <w:tr w:rsidR="00EE31FC" w14:paraId="25991E2F" w14:textId="77777777">
        <w:trPr>
          <w:trHeight w:val="567"/>
          <w:jc w:val="center"/>
        </w:trPr>
        <w:tc>
          <w:tcPr>
            <w:tcW w:w="680" w:type="dxa"/>
            <w:tcBorders>
              <w:top w:val="single" w:sz="4" w:space="0" w:color="auto"/>
              <w:left w:val="single" w:sz="4" w:space="0" w:color="auto"/>
              <w:bottom w:val="single" w:sz="4" w:space="0" w:color="auto"/>
              <w:right w:val="single" w:sz="4" w:space="0" w:color="auto"/>
            </w:tcBorders>
            <w:vAlign w:val="center"/>
          </w:tcPr>
          <w:p w14:paraId="33A4FC01" w14:textId="77777777" w:rsidR="00EE31FC" w:rsidRDefault="00000000">
            <w:pPr>
              <w:snapToGrid w:val="0"/>
              <w:jc w:val="center"/>
              <w:rPr>
                <w:rFonts w:ascii="宋体" w:hAnsi="宋体" w:cs="仿宋"/>
                <w:szCs w:val="21"/>
              </w:rPr>
            </w:pPr>
            <w:r>
              <w:rPr>
                <w:rFonts w:ascii="宋体" w:hAnsi="宋体" w:cs="仿宋" w:hint="eastAsia"/>
                <w:szCs w:val="21"/>
              </w:rPr>
              <w:t>12</w:t>
            </w:r>
          </w:p>
        </w:tc>
        <w:tc>
          <w:tcPr>
            <w:tcW w:w="2155" w:type="dxa"/>
            <w:tcBorders>
              <w:top w:val="single" w:sz="4" w:space="0" w:color="auto"/>
              <w:left w:val="single" w:sz="4" w:space="0" w:color="auto"/>
              <w:bottom w:val="single" w:sz="4" w:space="0" w:color="auto"/>
              <w:right w:val="single" w:sz="4" w:space="0" w:color="auto"/>
            </w:tcBorders>
            <w:vAlign w:val="center"/>
          </w:tcPr>
          <w:p w14:paraId="5B647F8A" w14:textId="77777777" w:rsidR="00EE31FC" w:rsidRDefault="00000000">
            <w:pPr>
              <w:snapToGrid w:val="0"/>
              <w:rPr>
                <w:rFonts w:ascii="宋体" w:hAnsi="宋体" w:cs="仿宋"/>
                <w:szCs w:val="21"/>
              </w:rPr>
            </w:pPr>
            <w:r>
              <w:rPr>
                <w:rFonts w:ascii="宋体" w:hAnsi="宋体" w:cs="仿宋" w:hint="eastAsia"/>
                <w:szCs w:val="21"/>
              </w:rPr>
              <w:t>响应文件提交</w:t>
            </w:r>
          </w:p>
        </w:tc>
        <w:tc>
          <w:tcPr>
            <w:tcW w:w="6804" w:type="dxa"/>
            <w:tcBorders>
              <w:top w:val="single" w:sz="4" w:space="0" w:color="auto"/>
              <w:left w:val="single" w:sz="4" w:space="0" w:color="auto"/>
              <w:bottom w:val="single" w:sz="4" w:space="0" w:color="auto"/>
              <w:right w:val="single" w:sz="4" w:space="0" w:color="auto"/>
            </w:tcBorders>
            <w:vAlign w:val="center"/>
          </w:tcPr>
          <w:p w14:paraId="397DAE6B" w14:textId="77777777" w:rsidR="00EE31FC" w:rsidRDefault="00000000">
            <w:pPr>
              <w:snapToGrid w:val="0"/>
              <w:rPr>
                <w:rFonts w:ascii="宋体" w:hAnsi="宋体" w:cs="仿宋"/>
                <w:szCs w:val="21"/>
              </w:rPr>
            </w:pPr>
            <w:r>
              <w:rPr>
                <w:rFonts w:ascii="宋体" w:hAnsi="宋体" w:cs="仿宋" w:hint="eastAsia"/>
                <w:szCs w:val="21"/>
              </w:rPr>
              <w:t>供应商自行携带至评审现场，逾期提交不予受理。</w:t>
            </w:r>
          </w:p>
        </w:tc>
      </w:tr>
      <w:tr w:rsidR="00EE31FC" w14:paraId="50E5DEF6" w14:textId="77777777">
        <w:trPr>
          <w:trHeight w:val="567"/>
          <w:jc w:val="center"/>
        </w:trPr>
        <w:tc>
          <w:tcPr>
            <w:tcW w:w="680" w:type="dxa"/>
            <w:tcBorders>
              <w:top w:val="single" w:sz="4" w:space="0" w:color="auto"/>
              <w:left w:val="single" w:sz="4" w:space="0" w:color="auto"/>
              <w:bottom w:val="single" w:sz="4" w:space="0" w:color="auto"/>
              <w:right w:val="single" w:sz="4" w:space="0" w:color="auto"/>
            </w:tcBorders>
            <w:vAlign w:val="center"/>
          </w:tcPr>
          <w:p w14:paraId="7E27A658" w14:textId="77777777" w:rsidR="00EE31FC" w:rsidRDefault="00000000">
            <w:pPr>
              <w:snapToGrid w:val="0"/>
              <w:jc w:val="center"/>
              <w:rPr>
                <w:rFonts w:ascii="宋体" w:hAnsi="宋体" w:cs="仿宋"/>
                <w:szCs w:val="21"/>
              </w:rPr>
            </w:pPr>
            <w:r>
              <w:rPr>
                <w:rFonts w:ascii="宋体" w:hAnsi="宋体" w:cs="仿宋" w:hint="eastAsia"/>
                <w:szCs w:val="21"/>
              </w:rPr>
              <w:t>13</w:t>
            </w:r>
          </w:p>
        </w:tc>
        <w:tc>
          <w:tcPr>
            <w:tcW w:w="2155" w:type="dxa"/>
            <w:tcBorders>
              <w:top w:val="single" w:sz="4" w:space="0" w:color="auto"/>
              <w:left w:val="single" w:sz="4" w:space="0" w:color="auto"/>
              <w:bottom w:val="single" w:sz="4" w:space="0" w:color="auto"/>
              <w:right w:val="single" w:sz="4" w:space="0" w:color="auto"/>
            </w:tcBorders>
            <w:vAlign w:val="center"/>
          </w:tcPr>
          <w:p w14:paraId="522583CA" w14:textId="77777777" w:rsidR="00EE31FC" w:rsidRDefault="00000000">
            <w:pPr>
              <w:snapToGrid w:val="0"/>
              <w:rPr>
                <w:rFonts w:ascii="宋体" w:hAnsi="宋体" w:cs="仿宋"/>
                <w:szCs w:val="21"/>
              </w:rPr>
            </w:pPr>
            <w:r>
              <w:rPr>
                <w:rFonts w:ascii="宋体" w:hAnsi="宋体" w:cs="仿宋" w:hint="eastAsia"/>
                <w:szCs w:val="21"/>
              </w:rPr>
              <w:t>媒介发布</w:t>
            </w:r>
          </w:p>
        </w:tc>
        <w:tc>
          <w:tcPr>
            <w:tcW w:w="6804" w:type="dxa"/>
            <w:tcBorders>
              <w:top w:val="single" w:sz="4" w:space="0" w:color="auto"/>
              <w:left w:val="single" w:sz="4" w:space="0" w:color="auto"/>
              <w:bottom w:val="single" w:sz="4" w:space="0" w:color="auto"/>
              <w:right w:val="single" w:sz="4" w:space="0" w:color="auto"/>
            </w:tcBorders>
            <w:vAlign w:val="center"/>
          </w:tcPr>
          <w:p w14:paraId="043DC61C" w14:textId="77777777" w:rsidR="00EE31FC" w:rsidRDefault="00000000">
            <w:pPr>
              <w:snapToGrid w:val="0"/>
              <w:rPr>
                <w:rFonts w:ascii="宋体" w:hAnsi="宋体" w:cs="仿宋"/>
                <w:szCs w:val="21"/>
              </w:rPr>
            </w:pPr>
            <w:r>
              <w:rPr>
                <w:rFonts w:ascii="宋体" w:hAnsi="宋体" w:cs="仿宋" w:hint="eastAsia"/>
                <w:szCs w:val="21"/>
              </w:rPr>
              <w:t>安庆市立医院官网</w:t>
            </w:r>
          </w:p>
        </w:tc>
      </w:tr>
      <w:tr w:rsidR="00EE31FC" w14:paraId="3EB4448F" w14:textId="77777777">
        <w:trPr>
          <w:trHeight w:val="567"/>
          <w:jc w:val="center"/>
        </w:trPr>
        <w:tc>
          <w:tcPr>
            <w:tcW w:w="680" w:type="dxa"/>
            <w:tcBorders>
              <w:top w:val="single" w:sz="4" w:space="0" w:color="auto"/>
              <w:left w:val="single" w:sz="4" w:space="0" w:color="auto"/>
              <w:bottom w:val="single" w:sz="4" w:space="0" w:color="auto"/>
              <w:right w:val="single" w:sz="4" w:space="0" w:color="auto"/>
            </w:tcBorders>
            <w:vAlign w:val="center"/>
          </w:tcPr>
          <w:p w14:paraId="1DA76573" w14:textId="77777777" w:rsidR="00EE31FC" w:rsidRDefault="00000000">
            <w:pPr>
              <w:snapToGrid w:val="0"/>
              <w:jc w:val="center"/>
              <w:rPr>
                <w:rFonts w:ascii="宋体" w:hAnsi="宋体" w:cs="仿宋"/>
                <w:szCs w:val="21"/>
              </w:rPr>
            </w:pPr>
            <w:r>
              <w:rPr>
                <w:rFonts w:ascii="宋体" w:hAnsi="宋体" w:cs="仿宋" w:hint="eastAsia"/>
                <w:szCs w:val="21"/>
              </w:rPr>
              <w:t>14</w:t>
            </w:r>
          </w:p>
        </w:tc>
        <w:tc>
          <w:tcPr>
            <w:tcW w:w="2155" w:type="dxa"/>
            <w:tcBorders>
              <w:top w:val="single" w:sz="4" w:space="0" w:color="auto"/>
              <w:left w:val="single" w:sz="4" w:space="0" w:color="auto"/>
              <w:bottom w:val="single" w:sz="4" w:space="0" w:color="auto"/>
              <w:right w:val="single" w:sz="4" w:space="0" w:color="auto"/>
            </w:tcBorders>
            <w:vAlign w:val="center"/>
          </w:tcPr>
          <w:p w14:paraId="39EBBDB3" w14:textId="77777777" w:rsidR="00EE31FC" w:rsidRDefault="00000000">
            <w:pPr>
              <w:snapToGrid w:val="0"/>
              <w:rPr>
                <w:rFonts w:ascii="宋体" w:hAnsi="宋体" w:cs="仿宋"/>
                <w:szCs w:val="21"/>
              </w:rPr>
            </w:pPr>
            <w:r>
              <w:rPr>
                <w:rFonts w:ascii="宋体" w:hAnsi="宋体" w:cs="仿宋" w:hint="eastAsia"/>
                <w:szCs w:val="21"/>
              </w:rPr>
              <w:t>磋商时间和地点</w:t>
            </w:r>
          </w:p>
        </w:tc>
        <w:tc>
          <w:tcPr>
            <w:tcW w:w="6804" w:type="dxa"/>
            <w:tcBorders>
              <w:top w:val="single" w:sz="4" w:space="0" w:color="auto"/>
              <w:left w:val="single" w:sz="4" w:space="0" w:color="auto"/>
              <w:bottom w:val="single" w:sz="4" w:space="0" w:color="auto"/>
              <w:right w:val="single" w:sz="4" w:space="0" w:color="auto"/>
            </w:tcBorders>
            <w:vAlign w:val="center"/>
          </w:tcPr>
          <w:p w14:paraId="23D95C76" w14:textId="77777777" w:rsidR="00EE31FC" w:rsidRDefault="00000000">
            <w:pPr>
              <w:snapToGrid w:val="0"/>
              <w:rPr>
                <w:rFonts w:ascii="宋体" w:hAnsi="宋体" w:cs="仿宋"/>
                <w:szCs w:val="21"/>
              </w:rPr>
            </w:pPr>
            <w:r>
              <w:rPr>
                <w:rFonts w:ascii="宋体" w:hAnsi="宋体" w:cs="仿宋" w:hint="eastAsia"/>
                <w:szCs w:val="21"/>
              </w:rPr>
              <w:t>时间：另行通知</w:t>
            </w:r>
          </w:p>
          <w:p w14:paraId="64BCEBF0" w14:textId="24C3C286" w:rsidR="00EE31FC" w:rsidRDefault="00000000">
            <w:pPr>
              <w:snapToGrid w:val="0"/>
              <w:rPr>
                <w:rFonts w:ascii="宋体" w:hAnsi="宋体" w:cs="仿宋"/>
                <w:szCs w:val="21"/>
              </w:rPr>
            </w:pPr>
            <w:r>
              <w:rPr>
                <w:rFonts w:ascii="宋体" w:hAnsi="宋体" w:cs="仿宋" w:hint="eastAsia"/>
                <w:szCs w:val="21"/>
              </w:rPr>
              <w:t xml:space="preserve">地点: </w:t>
            </w:r>
            <w:r>
              <w:rPr>
                <w:rFonts w:ascii="宋体" w:hAnsi="宋体" w:cs="仿宋" w:hint="eastAsia"/>
                <w:szCs w:val="21"/>
                <w:lang w:val="zh-CN"/>
              </w:rPr>
              <w:t>安庆市天柱山东路87号</w:t>
            </w:r>
            <w:r>
              <w:rPr>
                <w:rFonts w:ascii="宋体" w:hAnsi="宋体" w:cs="仿宋" w:hint="eastAsia"/>
                <w:szCs w:val="21"/>
              </w:rPr>
              <w:t>东</w:t>
            </w:r>
            <w:r>
              <w:rPr>
                <w:rFonts w:ascii="宋体" w:hAnsi="宋体" w:cs="仿宋" w:hint="eastAsia"/>
                <w:szCs w:val="21"/>
                <w:lang w:val="zh-CN"/>
              </w:rPr>
              <w:t>院区后勤</w:t>
            </w:r>
            <w:r w:rsidR="000E4209">
              <w:rPr>
                <w:rFonts w:ascii="宋体" w:hAnsi="宋体" w:cs="仿宋" w:hint="eastAsia"/>
                <w:szCs w:val="21"/>
                <w:lang w:val="zh-CN"/>
              </w:rPr>
              <w:t>综合</w:t>
            </w:r>
            <w:r>
              <w:rPr>
                <w:rFonts w:ascii="宋体" w:hAnsi="宋体" w:cs="仿宋" w:hint="eastAsia"/>
                <w:szCs w:val="21"/>
                <w:lang w:val="zh-CN"/>
              </w:rPr>
              <w:t>楼</w:t>
            </w:r>
            <w:r>
              <w:rPr>
                <w:rFonts w:ascii="宋体" w:hAnsi="宋体" w:cs="仿宋" w:hint="eastAsia"/>
                <w:szCs w:val="21"/>
              </w:rPr>
              <w:t>11</w:t>
            </w:r>
            <w:r w:rsidR="000E4209">
              <w:rPr>
                <w:rFonts w:ascii="宋体" w:hAnsi="宋体" w:cs="仿宋" w:hint="eastAsia"/>
                <w:szCs w:val="21"/>
              </w:rPr>
              <w:t>层</w:t>
            </w:r>
            <w:r>
              <w:rPr>
                <w:rFonts w:ascii="宋体" w:hAnsi="宋体" w:cs="仿宋" w:hint="eastAsia"/>
                <w:szCs w:val="21"/>
              </w:rPr>
              <w:t>会议室</w:t>
            </w:r>
          </w:p>
        </w:tc>
      </w:tr>
      <w:tr w:rsidR="00EE31FC" w14:paraId="1548D885" w14:textId="77777777">
        <w:trPr>
          <w:trHeight w:val="567"/>
          <w:jc w:val="center"/>
        </w:trPr>
        <w:tc>
          <w:tcPr>
            <w:tcW w:w="680" w:type="dxa"/>
            <w:tcBorders>
              <w:top w:val="single" w:sz="4" w:space="0" w:color="auto"/>
              <w:left w:val="single" w:sz="4" w:space="0" w:color="auto"/>
              <w:bottom w:val="single" w:sz="4" w:space="0" w:color="auto"/>
              <w:right w:val="single" w:sz="4" w:space="0" w:color="auto"/>
            </w:tcBorders>
            <w:vAlign w:val="center"/>
          </w:tcPr>
          <w:p w14:paraId="24B6EAC8" w14:textId="77777777" w:rsidR="00EE31FC" w:rsidRDefault="00000000">
            <w:pPr>
              <w:snapToGrid w:val="0"/>
              <w:jc w:val="center"/>
              <w:rPr>
                <w:rFonts w:ascii="宋体" w:hAnsi="宋体" w:cs="仿宋"/>
                <w:szCs w:val="21"/>
              </w:rPr>
            </w:pPr>
            <w:r>
              <w:rPr>
                <w:rFonts w:ascii="宋体" w:hAnsi="宋体" w:cs="仿宋" w:hint="eastAsia"/>
                <w:szCs w:val="21"/>
              </w:rPr>
              <w:t>15</w:t>
            </w:r>
          </w:p>
        </w:tc>
        <w:tc>
          <w:tcPr>
            <w:tcW w:w="2155" w:type="dxa"/>
            <w:tcBorders>
              <w:top w:val="single" w:sz="4" w:space="0" w:color="auto"/>
              <w:left w:val="single" w:sz="4" w:space="0" w:color="auto"/>
              <w:bottom w:val="single" w:sz="4" w:space="0" w:color="auto"/>
              <w:right w:val="single" w:sz="4" w:space="0" w:color="auto"/>
            </w:tcBorders>
            <w:vAlign w:val="center"/>
          </w:tcPr>
          <w:p w14:paraId="1859C36A" w14:textId="77777777" w:rsidR="00EE31FC" w:rsidRDefault="00000000">
            <w:pPr>
              <w:snapToGrid w:val="0"/>
              <w:rPr>
                <w:rFonts w:ascii="宋体" w:hAnsi="宋体" w:cs="仿宋"/>
                <w:szCs w:val="21"/>
              </w:rPr>
            </w:pPr>
            <w:r>
              <w:rPr>
                <w:rFonts w:ascii="宋体" w:hAnsi="宋体" w:cs="仿宋" w:hint="eastAsia"/>
                <w:szCs w:val="21"/>
              </w:rPr>
              <w:t>评审方法</w:t>
            </w:r>
          </w:p>
        </w:tc>
        <w:tc>
          <w:tcPr>
            <w:tcW w:w="6804" w:type="dxa"/>
            <w:tcBorders>
              <w:top w:val="single" w:sz="4" w:space="0" w:color="auto"/>
              <w:left w:val="single" w:sz="4" w:space="0" w:color="auto"/>
              <w:bottom w:val="single" w:sz="4" w:space="0" w:color="auto"/>
              <w:right w:val="single" w:sz="4" w:space="0" w:color="auto"/>
            </w:tcBorders>
            <w:vAlign w:val="center"/>
          </w:tcPr>
          <w:p w14:paraId="46AA7B4B" w14:textId="77777777" w:rsidR="00EE31FC" w:rsidRDefault="00000000">
            <w:pPr>
              <w:snapToGrid w:val="0"/>
              <w:rPr>
                <w:rFonts w:ascii="宋体" w:hAnsi="宋体" w:cs="仿宋"/>
                <w:szCs w:val="21"/>
                <w:lang w:val="zh-CN"/>
              </w:rPr>
            </w:pPr>
            <w:r>
              <w:rPr>
                <w:rFonts w:ascii="宋体" w:hAnsi="宋体" w:cs="仿宋" w:hint="eastAsia"/>
                <w:szCs w:val="21"/>
                <w:lang w:val="zh-CN"/>
              </w:rPr>
              <w:t>综合评分法</w:t>
            </w:r>
          </w:p>
        </w:tc>
      </w:tr>
      <w:tr w:rsidR="00884A2D" w14:paraId="27C9A64A" w14:textId="77777777">
        <w:trPr>
          <w:trHeight w:val="567"/>
          <w:jc w:val="center"/>
        </w:trPr>
        <w:tc>
          <w:tcPr>
            <w:tcW w:w="680" w:type="dxa"/>
            <w:tcBorders>
              <w:top w:val="single" w:sz="4" w:space="0" w:color="auto"/>
              <w:left w:val="single" w:sz="4" w:space="0" w:color="auto"/>
              <w:bottom w:val="single" w:sz="4" w:space="0" w:color="auto"/>
              <w:right w:val="single" w:sz="4" w:space="0" w:color="auto"/>
            </w:tcBorders>
            <w:vAlign w:val="center"/>
          </w:tcPr>
          <w:p w14:paraId="679EC105" w14:textId="6E976741" w:rsidR="00884A2D" w:rsidRDefault="00884A2D" w:rsidP="00884A2D">
            <w:pPr>
              <w:snapToGrid w:val="0"/>
              <w:jc w:val="center"/>
              <w:rPr>
                <w:rFonts w:ascii="宋体" w:hAnsi="宋体" w:cs="仿宋"/>
                <w:szCs w:val="21"/>
              </w:rPr>
            </w:pPr>
            <w:r>
              <w:rPr>
                <w:rFonts w:ascii="宋体" w:hAnsi="宋体" w:cs="仿宋" w:hint="eastAsia"/>
                <w:szCs w:val="21"/>
              </w:rPr>
              <w:t>16</w:t>
            </w:r>
          </w:p>
        </w:tc>
        <w:tc>
          <w:tcPr>
            <w:tcW w:w="2155" w:type="dxa"/>
            <w:tcBorders>
              <w:top w:val="single" w:sz="4" w:space="0" w:color="auto"/>
              <w:left w:val="single" w:sz="4" w:space="0" w:color="auto"/>
              <w:bottom w:val="single" w:sz="4" w:space="0" w:color="auto"/>
              <w:right w:val="single" w:sz="4" w:space="0" w:color="auto"/>
            </w:tcBorders>
            <w:vAlign w:val="center"/>
          </w:tcPr>
          <w:p w14:paraId="505FC770" w14:textId="02E2AA05" w:rsidR="00884A2D" w:rsidRDefault="004315C8" w:rsidP="00884A2D">
            <w:pPr>
              <w:snapToGrid w:val="0"/>
              <w:rPr>
                <w:rFonts w:ascii="宋体" w:hAnsi="宋体" w:cs="仿宋"/>
                <w:szCs w:val="21"/>
              </w:rPr>
            </w:pPr>
            <w:r>
              <w:rPr>
                <w:rFonts w:ascii="宋体" w:hAnsi="宋体" w:cs="仿宋" w:hint="eastAsia"/>
                <w:szCs w:val="21"/>
              </w:rPr>
              <w:t>履约保证金</w:t>
            </w:r>
          </w:p>
        </w:tc>
        <w:tc>
          <w:tcPr>
            <w:tcW w:w="6804" w:type="dxa"/>
            <w:tcBorders>
              <w:top w:val="single" w:sz="4" w:space="0" w:color="auto"/>
              <w:left w:val="single" w:sz="4" w:space="0" w:color="auto"/>
              <w:bottom w:val="single" w:sz="4" w:space="0" w:color="auto"/>
              <w:right w:val="single" w:sz="4" w:space="0" w:color="auto"/>
            </w:tcBorders>
            <w:vAlign w:val="center"/>
          </w:tcPr>
          <w:p w14:paraId="0572FFBD" w14:textId="5D40444D" w:rsidR="00884A2D" w:rsidRDefault="004315C8" w:rsidP="00884A2D">
            <w:pPr>
              <w:snapToGrid w:val="0"/>
              <w:rPr>
                <w:rFonts w:ascii="宋体" w:hAnsi="宋体" w:cs="仿宋"/>
                <w:szCs w:val="21"/>
              </w:rPr>
            </w:pPr>
            <w:r>
              <w:rPr>
                <w:rFonts w:ascii="宋体" w:hAnsi="宋体" w:cs="仿宋" w:hint="eastAsia"/>
                <w:szCs w:val="21"/>
              </w:rPr>
              <w:t>合同签订前成交人须先向采购人缴纳成交价格的2.5%作为履约保证金到采购人指定账户，保修期满后无任何质量问题，无息退还。</w:t>
            </w:r>
          </w:p>
        </w:tc>
      </w:tr>
      <w:tr w:rsidR="00884A2D" w14:paraId="4E718A19" w14:textId="77777777">
        <w:trPr>
          <w:trHeight w:val="567"/>
          <w:jc w:val="center"/>
        </w:trPr>
        <w:tc>
          <w:tcPr>
            <w:tcW w:w="680" w:type="dxa"/>
            <w:tcBorders>
              <w:top w:val="single" w:sz="4" w:space="0" w:color="auto"/>
              <w:left w:val="single" w:sz="4" w:space="0" w:color="auto"/>
              <w:bottom w:val="single" w:sz="4" w:space="0" w:color="auto"/>
              <w:right w:val="single" w:sz="4" w:space="0" w:color="auto"/>
            </w:tcBorders>
            <w:vAlign w:val="center"/>
          </w:tcPr>
          <w:p w14:paraId="26A72BDA" w14:textId="4161297D" w:rsidR="00884A2D" w:rsidRDefault="00884A2D" w:rsidP="00884A2D">
            <w:pPr>
              <w:snapToGrid w:val="0"/>
              <w:jc w:val="center"/>
              <w:rPr>
                <w:rFonts w:ascii="宋体" w:hAnsi="宋体" w:cs="仿宋"/>
                <w:szCs w:val="21"/>
              </w:rPr>
            </w:pPr>
            <w:r>
              <w:rPr>
                <w:rFonts w:ascii="宋体" w:hAnsi="宋体" w:cs="仿宋" w:hint="eastAsia"/>
                <w:szCs w:val="21"/>
              </w:rPr>
              <w:t>17</w:t>
            </w:r>
          </w:p>
        </w:tc>
        <w:tc>
          <w:tcPr>
            <w:tcW w:w="2155" w:type="dxa"/>
            <w:tcBorders>
              <w:top w:val="single" w:sz="4" w:space="0" w:color="auto"/>
              <w:left w:val="single" w:sz="4" w:space="0" w:color="auto"/>
              <w:bottom w:val="single" w:sz="4" w:space="0" w:color="auto"/>
              <w:right w:val="single" w:sz="4" w:space="0" w:color="auto"/>
            </w:tcBorders>
            <w:vAlign w:val="center"/>
          </w:tcPr>
          <w:p w14:paraId="764A133F" w14:textId="77777777" w:rsidR="00884A2D" w:rsidRDefault="00884A2D" w:rsidP="00884A2D">
            <w:pPr>
              <w:snapToGrid w:val="0"/>
              <w:rPr>
                <w:rFonts w:ascii="宋体" w:hAnsi="宋体" w:cs="仿宋"/>
                <w:szCs w:val="21"/>
              </w:rPr>
            </w:pPr>
            <w:r>
              <w:rPr>
                <w:rFonts w:ascii="宋体" w:hAnsi="宋体" w:cs="仿宋" w:hint="eastAsia"/>
                <w:szCs w:val="21"/>
              </w:rPr>
              <w:t>付款方式</w:t>
            </w:r>
          </w:p>
        </w:tc>
        <w:tc>
          <w:tcPr>
            <w:tcW w:w="6804" w:type="dxa"/>
            <w:tcBorders>
              <w:top w:val="single" w:sz="4" w:space="0" w:color="auto"/>
              <w:left w:val="single" w:sz="4" w:space="0" w:color="auto"/>
              <w:bottom w:val="single" w:sz="4" w:space="0" w:color="auto"/>
              <w:right w:val="single" w:sz="4" w:space="0" w:color="auto"/>
            </w:tcBorders>
            <w:vAlign w:val="center"/>
          </w:tcPr>
          <w:p w14:paraId="04BFD596" w14:textId="5F3274B2" w:rsidR="00884A2D" w:rsidRDefault="00884A2D" w:rsidP="004315C8">
            <w:pPr>
              <w:snapToGrid w:val="0"/>
              <w:rPr>
                <w:rFonts w:ascii="宋体" w:hAnsi="宋体" w:cs="仿宋"/>
                <w:szCs w:val="21"/>
              </w:rPr>
            </w:pPr>
            <w:r>
              <w:rPr>
                <w:rFonts w:ascii="宋体" w:hAnsi="宋体" w:cs="仿宋" w:hint="eastAsia"/>
                <w:szCs w:val="21"/>
              </w:rPr>
              <w:t>合同签订后预付40%货款，整体验收合格并稳定运行一个月后支付合同总价的60%。</w:t>
            </w:r>
          </w:p>
        </w:tc>
      </w:tr>
      <w:tr w:rsidR="00884A2D" w14:paraId="47B9202F" w14:textId="77777777">
        <w:trPr>
          <w:trHeight w:val="567"/>
          <w:jc w:val="center"/>
        </w:trPr>
        <w:tc>
          <w:tcPr>
            <w:tcW w:w="680" w:type="dxa"/>
            <w:tcBorders>
              <w:top w:val="single" w:sz="4" w:space="0" w:color="auto"/>
              <w:left w:val="single" w:sz="4" w:space="0" w:color="auto"/>
              <w:bottom w:val="single" w:sz="4" w:space="0" w:color="auto"/>
              <w:right w:val="single" w:sz="4" w:space="0" w:color="auto"/>
            </w:tcBorders>
            <w:vAlign w:val="center"/>
          </w:tcPr>
          <w:p w14:paraId="74CBBA2B" w14:textId="14E229CD" w:rsidR="00884A2D" w:rsidRDefault="00884A2D" w:rsidP="00884A2D">
            <w:pPr>
              <w:snapToGrid w:val="0"/>
              <w:jc w:val="center"/>
              <w:rPr>
                <w:rFonts w:ascii="宋体" w:hAnsi="宋体" w:cs="仿宋"/>
                <w:szCs w:val="21"/>
              </w:rPr>
            </w:pPr>
            <w:r>
              <w:rPr>
                <w:rFonts w:ascii="宋体" w:hAnsi="宋体" w:cs="仿宋" w:hint="eastAsia"/>
                <w:szCs w:val="21"/>
              </w:rPr>
              <w:t>1</w:t>
            </w:r>
            <w:r>
              <w:rPr>
                <w:rFonts w:ascii="宋体" w:hAnsi="宋体" w:cs="仿宋"/>
                <w:szCs w:val="21"/>
              </w:rPr>
              <w:t>8</w:t>
            </w:r>
          </w:p>
        </w:tc>
        <w:tc>
          <w:tcPr>
            <w:tcW w:w="2155" w:type="dxa"/>
            <w:tcBorders>
              <w:top w:val="single" w:sz="4" w:space="0" w:color="auto"/>
              <w:left w:val="single" w:sz="4" w:space="0" w:color="auto"/>
              <w:bottom w:val="single" w:sz="4" w:space="0" w:color="auto"/>
              <w:right w:val="single" w:sz="4" w:space="0" w:color="auto"/>
            </w:tcBorders>
            <w:vAlign w:val="center"/>
          </w:tcPr>
          <w:p w14:paraId="46B202B3" w14:textId="77777777" w:rsidR="00884A2D" w:rsidRDefault="00884A2D" w:rsidP="00884A2D">
            <w:pPr>
              <w:snapToGrid w:val="0"/>
              <w:rPr>
                <w:rFonts w:ascii="宋体" w:hAnsi="宋体" w:cs="仿宋"/>
                <w:szCs w:val="21"/>
              </w:rPr>
            </w:pPr>
            <w:r>
              <w:rPr>
                <w:rFonts w:ascii="宋体" w:hAnsi="宋体" w:cs="仿宋" w:hint="eastAsia"/>
                <w:szCs w:val="21"/>
              </w:rPr>
              <w:t>备注</w:t>
            </w:r>
          </w:p>
        </w:tc>
        <w:tc>
          <w:tcPr>
            <w:tcW w:w="6804" w:type="dxa"/>
            <w:tcBorders>
              <w:top w:val="single" w:sz="4" w:space="0" w:color="auto"/>
              <w:left w:val="single" w:sz="4" w:space="0" w:color="auto"/>
              <w:bottom w:val="single" w:sz="4" w:space="0" w:color="auto"/>
              <w:right w:val="single" w:sz="4" w:space="0" w:color="auto"/>
            </w:tcBorders>
            <w:vAlign w:val="center"/>
          </w:tcPr>
          <w:p w14:paraId="361E6944" w14:textId="77777777" w:rsidR="00884A2D" w:rsidRDefault="00884A2D" w:rsidP="00884A2D">
            <w:pPr>
              <w:snapToGrid w:val="0"/>
              <w:rPr>
                <w:rFonts w:ascii="宋体" w:hAnsi="宋体" w:cs="仿宋"/>
                <w:szCs w:val="21"/>
              </w:rPr>
            </w:pPr>
            <w:r>
              <w:rPr>
                <w:rFonts w:ascii="宋体" w:hAnsi="宋体" w:cs="仿宋" w:hint="eastAsia"/>
                <w:szCs w:val="21"/>
              </w:rPr>
              <w:t>本项目不接受联合体，本磋商文件的解释权归采购人。</w:t>
            </w:r>
          </w:p>
        </w:tc>
      </w:tr>
    </w:tbl>
    <w:p w14:paraId="241473AF" w14:textId="77777777" w:rsidR="00EE31FC" w:rsidRDefault="00EE31FC">
      <w:pPr>
        <w:rPr>
          <w:lang w:val="zh-CN"/>
        </w:rPr>
      </w:pPr>
      <w:bookmarkStart w:id="25" w:name="_Toc12932"/>
      <w:bookmarkStart w:id="26" w:name="_Toc14999"/>
    </w:p>
    <w:p w14:paraId="3FA6B46D" w14:textId="77777777" w:rsidR="00EE31FC" w:rsidRDefault="00000000">
      <w:pPr>
        <w:spacing w:beforeLines="50" w:before="156" w:line="360" w:lineRule="auto"/>
        <w:outlineLvl w:val="3"/>
        <w:rPr>
          <w:rFonts w:ascii="楷体" w:eastAsia="楷体" w:hAnsi="楷体"/>
          <w:sz w:val="30"/>
          <w:szCs w:val="30"/>
          <w:lang w:val="zh-CN"/>
        </w:rPr>
      </w:pPr>
      <w:r>
        <w:rPr>
          <w:lang w:val="zh-CN"/>
        </w:rPr>
        <w:br w:type="page"/>
      </w:r>
      <w:bookmarkStart w:id="27" w:name="_Toc128659068"/>
      <w:r>
        <w:rPr>
          <w:rFonts w:ascii="楷体" w:eastAsia="楷体" w:hAnsi="楷体" w:hint="eastAsia"/>
          <w:sz w:val="30"/>
          <w:szCs w:val="30"/>
          <w:lang w:val="zh-CN"/>
        </w:rPr>
        <w:lastRenderedPageBreak/>
        <w:t>第二节  竞争性磋商须知</w:t>
      </w:r>
      <w:bookmarkEnd w:id="25"/>
      <w:bookmarkEnd w:id="26"/>
      <w:bookmarkEnd w:id="27"/>
    </w:p>
    <w:p w14:paraId="796487BF" w14:textId="77777777" w:rsidR="00EE31FC" w:rsidRDefault="00000000">
      <w:pPr>
        <w:snapToGrid w:val="0"/>
        <w:spacing w:line="300" w:lineRule="auto"/>
        <w:ind w:left="562" w:hangingChars="200" w:hanging="562"/>
        <w:rPr>
          <w:rFonts w:ascii="仿宋" w:eastAsia="仿宋" w:hAnsi="仿宋"/>
          <w:b/>
          <w:bCs/>
          <w:sz w:val="28"/>
          <w:szCs w:val="28"/>
        </w:rPr>
      </w:pPr>
      <w:bookmarkStart w:id="28" w:name="_Toc7034"/>
      <w:bookmarkStart w:id="29" w:name="_Toc27892"/>
      <w:r>
        <w:rPr>
          <w:rFonts w:ascii="仿宋" w:eastAsia="仿宋" w:hAnsi="仿宋" w:hint="eastAsia"/>
          <w:b/>
          <w:bCs/>
          <w:sz w:val="28"/>
          <w:szCs w:val="28"/>
        </w:rPr>
        <w:t>一、总则</w:t>
      </w:r>
      <w:bookmarkEnd w:id="28"/>
      <w:bookmarkEnd w:id="29"/>
    </w:p>
    <w:p w14:paraId="20B89589" w14:textId="77777777" w:rsidR="00EE31FC" w:rsidRDefault="00000000">
      <w:pPr>
        <w:widowControl/>
        <w:snapToGrid w:val="0"/>
        <w:spacing w:line="300" w:lineRule="auto"/>
        <w:ind w:firstLineChars="100" w:firstLine="281"/>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1.定义：</w:t>
      </w:r>
    </w:p>
    <w:p w14:paraId="644D7904"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1.1 采购人是指安庆市立医院。</w:t>
      </w:r>
    </w:p>
    <w:p w14:paraId="0B287CE7"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1.2 供应商是本项目表现出兴趣，按照约定的程序，从采购人获取了磋商文件，并实际参与了该项目磋商活动的供应商。</w:t>
      </w:r>
    </w:p>
    <w:p w14:paraId="2B4C535B" w14:textId="77777777" w:rsidR="00EE31FC" w:rsidRDefault="00000000">
      <w:pPr>
        <w:snapToGrid w:val="0"/>
        <w:spacing w:line="300" w:lineRule="auto"/>
        <w:ind w:leftChars="134" w:left="562" w:hangingChars="100" w:hanging="281"/>
        <w:rPr>
          <w:rFonts w:ascii="仿宋" w:eastAsia="仿宋" w:hAnsi="仿宋"/>
          <w:b/>
          <w:bCs/>
          <w:sz w:val="28"/>
          <w:szCs w:val="28"/>
        </w:rPr>
      </w:pPr>
      <w:r>
        <w:rPr>
          <w:rFonts w:ascii="仿宋" w:eastAsia="仿宋" w:hAnsi="仿宋" w:hint="eastAsia"/>
          <w:b/>
          <w:bCs/>
          <w:sz w:val="28"/>
          <w:szCs w:val="28"/>
        </w:rPr>
        <w:t>2.供应商资格要求：</w:t>
      </w:r>
    </w:p>
    <w:p w14:paraId="2A268EB2"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2.1 参与本项目的供应商必须满足的要求：详见磋商须知前附表。</w:t>
      </w:r>
    </w:p>
    <w:p w14:paraId="243D04D4"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2.2 供应商之间如果存在下列情形之一的，不得同时参加同一包别或者不分包别的同一项目磋商：</w:t>
      </w:r>
    </w:p>
    <w:p w14:paraId="53EEFB67"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（1）单位负责人为同一人或者存在直接控股、管理关系的不同供应商。</w:t>
      </w:r>
    </w:p>
    <w:p w14:paraId="122F75B6"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（2）除单一来源采购项目外，为采购项目提供整体设计、规范编制或者项目管理、监理、检测等服务的供应商。</w:t>
      </w:r>
    </w:p>
    <w:p w14:paraId="41C3920C" w14:textId="77777777" w:rsidR="00EE31FC" w:rsidRDefault="00000000">
      <w:pPr>
        <w:widowControl/>
        <w:snapToGrid w:val="0"/>
        <w:spacing w:line="300" w:lineRule="auto"/>
        <w:ind w:firstLineChars="100" w:firstLine="281"/>
        <w:rPr>
          <w:rFonts w:ascii="仿宋" w:eastAsia="仿宋" w:hAnsi="仿宋" w:cs="宋体"/>
          <w:color w:val="000000"/>
          <w:kern w:val="0"/>
          <w:sz w:val="28"/>
          <w:szCs w:val="28"/>
        </w:rPr>
      </w:pPr>
      <w:r>
        <w:rPr>
          <w:rFonts w:ascii="仿宋" w:eastAsia="仿宋" w:hAnsi="仿宋" w:cs="宋体" w:hint="eastAsia"/>
          <w:b/>
          <w:bCs/>
          <w:color w:val="000000"/>
          <w:kern w:val="0"/>
          <w:sz w:val="28"/>
          <w:szCs w:val="28"/>
        </w:rPr>
        <w:t>3</w:t>
      </w:r>
      <w:r>
        <w:rPr>
          <w:rFonts w:ascii="仿宋" w:eastAsia="仿宋" w:hAnsi="仿宋" w:cs="宋体" w:hint="eastAsia"/>
          <w:color w:val="000000"/>
          <w:kern w:val="0"/>
          <w:sz w:val="28"/>
          <w:szCs w:val="28"/>
        </w:rPr>
        <w:t>.</w:t>
      </w:r>
      <w:r>
        <w:rPr>
          <w:rFonts w:ascii="仿宋" w:eastAsia="仿宋" w:hAnsi="仿宋" w:cs="宋体" w:hint="eastAsia"/>
          <w:b/>
          <w:bCs/>
          <w:color w:val="000000"/>
          <w:kern w:val="0"/>
          <w:sz w:val="28"/>
          <w:szCs w:val="28"/>
        </w:rPr>
        <w:t>踏勘现场：</w:t>
      </w:r>
      <w:r>
        <w:rPr>
          <w:rFonts w:ascii="仿宋" w:eastAsia="仿宋" w:hAnsi="仿宋" w:cs="宋体" w:hint="eastAsia"/>
          <w:color w:val="000000"/>
          <w:kern w:val="0"/>
          <w:sz w:val="28"/>
          <w:szCs w:val="28"/>
        </w:rPr>
        <w:t>供应商自行踏勘现场。供应商应认真对本项目实施现场环境进行踏勘，对项目环境和影响等因素，做出理性的判断和估价。供应商自行负责在踏勘现场发生的人员伤亡和财产损失。成交后签订合同时和供货安装过程中，供应商不得以不了解或不完全了解现场情况为抗辩理由。</w:t>
      </w:r>
    </w:p>
    <w:p w14:paraId="06C6A26A" w14:textId="77777777" w:rsidR="00EE31FC" w:rsidRDefault="00000000">
      <w:pPr>
        <w:snapToGrid w:val="0"/>
        <w:spacing w:line="300" w:lineRule="auto"/>
        <w:ind w:left="562" w:hangingChars="200" w:hanging="562"/>
        <w:rPr>
          <w:rFonts w:ascii="仿宋" w:eastAsia="仿宋" w:hAnsi="仿宋"/>
          <w:b/>
          <w:bCs/>
          <w:sz w:val="28"/>
          <w:szCs w:val="28"/>
        </w:rPr>
      </w:pPr>
      <w:bookmarkStart w:id="30" w:name="_Toc1655"/>
      <w:bookmarkStart w:id="31" w:name="_Toc8536"/>
      <w:r>
        <w:rPr>
          <w:rFonts w:ascii="仿宋" w:eastAsia="仿宋" w:hAnsi="仿宋" w:hint="eastAsia"/>
          <w:b/>
          <w:bCs/>
          <w:sz w:val="28"/>
          <w:szCs w:val="28"/>
        </w:rPr>
        <w:t>二、</w:t>
      </w:r>
      <w:bookmarkEnd w:id="30"/>
      <w:bookmarkEnd w:id="31"/>
      <w:r>
        <w:rPr>
          <w:rFonts w:ascii="仿宋" w:eastAsia="仿宋" w:hAnsi="仿宋" w:hint="eastAsia"/>
          <w:b/>
          <w:bCs/>
          <w:sz w:val="28"/>
          <w:szCs w:val="28"/>
        </w:rPr>
        <w:t>磋商文件</w:t>
      </w:r>
    </w:p>
    <w:p w14:paraId="0D517E00" w14:textId="77777777" w:rsidR="00EE31FC" w:rsidRDefault="00000000">
      <w:pPr>
        <w:snapToGrid w:val="0"/>
        <w:spacing w:line="300" w:lineRule="auto"/>
        <w:ind w:leftChars="134" w:left="562" w:hangingChars="100" w:hanging="281"/>
        <w:rPr>
          <w:rFonts w:ascii="仿宋" w:eastAsia="仿宋" w:hAnsi="仿宋"/>
          <w:b/>
          <w:bCs/>
          <w:sz w:val="28"/>
          <w:szCs w:val="28"/>
        </w:rPr>
      </w:pPr>
      <w:r>
        <w:rPr>
          <w:rFonts w:ascii="仿宋" w:eastAsia="仿宋" w:hAnsi="仿宋" w:hint="eastAsia"/>
          <w:b/>
          <w:bCs/>
          <w:sz w:val="28"/>
          <w:szCs w:val="28"/>
        </w:rPr>
        <w:t>4.磋商文件的构成</w:t>
      </w:r>
    </w:p>
    <w:p w14:paraId="0A5B700A"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4.1 磋商文件包括：</w:t>
      </w:r>
    </w:p>
    <w:p w14:paraId="70E5DF49"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4.1</w:t>
      </w:r>
      <w:r>
        <w:rPr>
          <w:rFonts w:ascii="仿宋" w:eastAsia="仿宋" w:hAnsi="仿宋" w:cs="宋体"/>
          <w:color w:val="000000"/>
          <w:kern w:val="0"/>
          <w:sz w:val="28"/>
          <w:szCs w:val="28"/>
        </w:rPr>
        <w:t>.</w:t>
      </w:r>
      <w:r>
        <w:rPr>
          <w:rFonts w:ascii="仿宋" w:eastAsia="仿宋" w:hAnsi="仿宋" w:cs="宋体" w:hint="eastAsia"/>
          <w:color w:val="000000"/>
          <w:kern w:val="0"/>
          <w:sz w:val="28"/>
          <w:szCs w:val="28"/>
        </w:rPr>
        <w:t>1</w:t>
      </w:r>
      <w:r>
        <w:rPr>
          <w:rFonts w:ascii="仿宋" w:eastAsia="仿宋" w:hAnsi="仿宋" w:cs="宋体"/>
          <w:color w:val="000000"/>
          <w:kern w:val="0"/>
          <w:sz w:val="28"/>
          <w:szCs w:val="28"/>
        </w:rPr>
        <w:t xml:space="preserve"> </w:t>
      </w:r>
      <w:r>
        <w:rPr>
          <w:rFonts w:ascii="仿宋" w:eastAsia="仿宋" w:hAnsi="仿宋" w:cs="宋体" w:hint="eastAsia"/>
          <w:color w:val="000000"/>
          <w:kern w:val="0"/>
          <w:sz w:val="28"/>
          <w:szCs w:val="28"/>
        </w:rPr>
        <w:t>本竞争性磋商全部内容；</w:t>
      </w:r>
    </w:p>
    <w:p w14:paraId="3DB3E171"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4.1</w:t>
      </w:r>
      <w:r>
        <w:rPr>
          <w:rFonts w:ascii="仿宋" w:eastAsia="仿宋" w:hAnsi="仿宋" w:cs="宋体"/>
          <w:color w:val="000000"/>
          <w:kern w:val="0"/>
          <w:sz w:val="28"/>
          <w:szCs w:val="28"/>
        </w:rPr>
        <w:t>.2</w:t>
      </w:r>
      <w:r>
        <w:rPr>
          <w:rFonts w:ascii="仿宋" w:eastAsia="仿宋" w:hAnsi="仿宋" w:cs="宋体" w:hint="eastAsia"/>
          <w:color w:val="000000"/>
          <w:kern w:val="0"/>
          <w:sz w:val="28"/>
          <w:szCs w:val="28"/>
        </w:rPr>
        <w:t xml:space="preserve"> 本项目所有发生的答疑文件（如有）和通知（如有）。</w:t>
      </w:r>
    </w:p>
    <w:p w14:paraId="38DC7183"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4.2 供应商应认真阅读和充分理解磋商文件中所有的内容。如果供应商没有满足磋商文件的有关要求，其风险由供应商自行承担。</w:t>
      </w:r>
    </w:p>
    <w:p w14:paraId="7BFB70AC" w14:textId="77777777" w:rsidR="00EE31FC" w:rsidRDefault="00000000">
      <w:pPr>
        <w:snapToGrid w:val="0"/>
        <w:spacing w:line="300" w:lineRule="auto"/>
        <w:ind w:leftChars="134" w:left="562" w:hangingChars="100" w:hanging="281"/>
        <w:rPr>
          <w:rFonts w:ascii="仿宋" w:eastAsia="仿宋" w:hAnsi="仿宋"/>
          <w:b/>
          <w:bCs/>
          <w:sz w:val="28"/>
          <w:szCs w:val="28"/>
        </w:rPr>
      </w:pPr>
      <w:r>
        <w:rPr>
          <w:rFonts w:ascii="仿宋" w:eastAsia="仿宋" w:hAnsi="仿宋" w:hint="eastAsia"/>
          <w:b/>
          <w:bCs/>
          <w:sz w:val="28"/>
          <w:szCs w:val="28"/>
        </w:rPr>
        <w:t>5.磋商文件的澄清</w:t>
      </w:r>
    </w:p>
    <w:p w14:paraId="781E7EA0"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5.1 供应商可以通过书面方式要求采购人对磋商文件中的有关问题进行答疑或澄清。</w:t>
      </w:r>
    </w:p>
    <w:p w14:paraId="44ECC1FA"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lastRenderedPageBreak/>
        <w:t>5.2  采购人对在约定时间收到的、且需要做出澄清的问题，将以本须知所述方式进行答复，但不说明问题的来源。</w:t>
      </w:r>
    </w:p>
    <w:p w14:paraId="49DA656B" w14:textId="77777777" w:rsidR="00EE31FC" w:rsidRDefault="00000000">
      <w:pPr>
        <w:snapToGrid w:val="0"/>
        <w:spacing w:line="300" w:lineRule="auto"/>
        <w:ind w:leftChars="134" w:left="562" w:hangingChars="100" w:hanging="281"/>
        <w:rPr>
          <w:rFonts w:ascii="仿宋" w:eastAsia="仿宋" w:hAnsi="仿宋"/>
          <w:b/>
          <w:bCs/>
          <w:sz w:val="28"/>
          <w:szCs w:val="28"/>
        </w:rPr>
      </w:pPr>
      <w:r>
        <w:rPr>
          <w:rFonts w:ascii="仿宋" w:eastAsia="仿宋" w:hAnsi="仿宋" w:hint="eastAsia"/>
          <w:b/>
          <w:bCs/>
          <w:sz w:val="28"/>
          <w:szCs w:val="28"/>
        </w:rPr>
        <w:t>6.磋商文件的修改</w:t>
      </w:r>
    </w:p>
    <w:p w14:paraId="5A718C4A"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6.1 采购人对磋商文件的澄清、修改、补充说明等内容均通过安庆市立医院官网发布，该修改内容作为磋商文件的组成部分，具有约束作用。</w:t>
      </w:r>
    </w:p>
    <w:p w14:paraId="511FEB97"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6.2 当磋商文件与对磋商文件的澄清、修改、补充等在同一内容的表述上不一致时，以最后发出的为准。</w:t>
      </w:r>
    </w:p>
    <w:p w14:paraId="509DF199"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6.3 为使供应商有充分时间对磋商文件的澄清、修改、补充部分进行研究，或是由于其他原因，采购人可以决定顺延提交响应文件截止时间，具体时间另行通知。</w:t>
      </w:r>
    </w:p>
    <w:p w14:paraId="564A4A14" w14:textId="77777777" w:rsidR="00EE31FC" w:rsidRDefault="00000000">
      <w:pPr>
        <w:snapToGrid w:val="0"/>
        <w:spacing w:line="300" w:lineRule="auto"/>
        <w:ind w:left="562" w:hangingChars="200" w:hanging="562"/>
        <w:rPr>
          <w:rFonts w:ascii="仿宋" w:eastAsia="仿宋" w:hAnsi="仿宋"/>
          <w:b/>
          <w:bCs/>
          <w:sz w:val="28"/>
          <w:szCs w:val="28"/>
        </w:rPr>
      </w:pPr>
      <w:bookmarkStart w:id="32" w:name="_Toc6760"/>
      <w:bookmarkStart w:id="33" w:name="_Toc9821"/>
      <w:r>
        <w:rPr>
          <w:rFonts w:ascii="仿宋" w:eastAsia="仿宋" w:hAnsi="仿宋" w:hint="eastAsia"/>
          <w:b/>
          <w:bCs/>
          <w:sz w:val="28"/>
          <w:szCs w:val="28"/>
        </w:rPr>
        <w:t>三、响应文件的编制</w:t>
      </w:r>
      <w:bookmarkEnd w:id="32"/>
      <w:bookmarkEnd w:id="33"/>
    </w:p>
    <w:p w14:paraId="7B08D6C0" w14:textId="77777777" w:rsidR="00EE31FC" w:rsidRDefault="00000000">
      <w:pPr>
        <w:snapToGrid w:val="0"/>
        <w:spacing w:line="300" w:lineRule="auto"/>
        <w:ind w:leftChars="134" w:left="562" w:hangingChars="100" w:hanging="281"/>
        <w:rPr>
          <w:rFonts w:ascii="仿宋" w:eastAsia="仿宋" w:hAnsi="仿宋"/>
          <w:b/>
          <w:bCs/>
          <w:sz w:val="28"/>
          <w:szCs w:val="28"/>
        </w:rPr>
      </w:pPr>
      <w:r>
        <w:rPr>
          <w:rFonts w:ascii="仿宋" w:eastAsia="仿宋" w:hAnsi="仿宋" w:hint="eastAsia"/>
          <w:b/>
          <w:bCs/>
          <w:sz w:val="28"/>
          <w:szCs w:val="28"/>
        </w:rPr>
        <w:t>7.响应文件的构成</w:t>
      </w:r>
    </w:p>
    <w:p w14:paraId="1D237CC3"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7.1 响应文件应该按照“响应文件格式”约定的内容和顺序进行编写。</w:t>
      </w:r>
    </w:p>
    <w:p w14:paraId="757605CD"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7.</w:t>
      </w:r>
      <w:r>
        <w:rPr>
          <w:rFonts w:ascii="仿宋" w:eastAsia="仿宋" w:hAnsi="仿宋" w:cs="宋体"/>
          <w:color w:val="000000"/>
          <w:kern w:val="0"/>
          <w:sz w:val="28"/>
          <w:szCs w:val="28"/>
        </w:rPr>
        <w:t>2</w:t>
      </w:r>
      <w:r>
        <w:rPr>
          <w:rFonts w:ascii="仿宋" w:eastAsia="仿宋" w:hAnsi="仿宋" w:cs="宋体" w:hint="eastAsia"/>
          <w:color w:val="000000"/>
          <w:kern w:val="0"/>
          <w:sz w:val="28"/>
          <w:szCs w:val="28"/>
        </w:rPr>
        <w:t xml:space="preserve"> 供应商必须对其响应文件的真实性和准确性负责，一旦成交，其响应文件将作为合同的重要组成部分。</w:t>
      </w:r>
    </w:p>
    <w:p w14:paraId="4BC975D2" w14:textId="77777777" w:rsidR="00EE31FC" w:rsidRDefault="00000000">
      <w:pPr>
        <w:snapToGrid w:val="0"/>
        <w:spacing w:line="300" w:lineRule="auto"/>
        <w:ind w:leftChars="134" w:left="562" w:hangingChars="100" w:hanging="281"/>
        <w:rPr>
          <w:rFonts w:ascii="仿宋" w:eastAsia="仿宋" w:hAnsi="仿宋"/>
          <w:b/>
          <w:bCs/>
          <w:sz w:val="28"/>
          <w:szCs w:val="28"/>
        </w:rPr>
      </w:pPr>
      <w:r>
        <w:rPr>
          <w:rFonts w:ascii="仿宋" w:eastAsia="仿宋" w:hAnsi="仿宋" w:hint="eastAsia"/>
          <w:b/>
          <w:bCs/>
          <w:sz w:val="28"/>
          <w:szCs w:val="28"/>
        </w:rPr>
        <w:t>8.磋商响应报价</w:t>
      </w:r>
    </w:p>
    <w:p w14:paraId="0AB9C5F2"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8.1 响应文件的服务报价表(首轮）上应清楚地标明供应商拟提供服务产品名称、数量及金额等内容。</w:t>
      </w:r>
    </w:p>
    <w:p w14:paraId="13EB816D"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8.2 除非特别要求，每个项目（或每个包）只允许有一个方案、一个报价。多方案、多报价的响应文件将视为无效响应文件。</w:t>
      </w:r>
    </w:p>
    <w:p w14:paraId="4CD0E207" w14:textId="168D5B3C"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8.3 供应商的报价应包含满足本次采购需求的所有费用（包括但不限于：所投货物、保险、税费、包装、加工及加工损耗、运输、现场落地、安装及安装损耗、调试、检测验收和交付后约定期限内</w:t>
      </w:r>
      <w:r w:rsidR="00E93538">
        <w:rPr>
          <w:rFonts w:ascii="仿宋" w:eastAsia="仿宋" w:hAnsi="仿宋" w:cs="宋体" w:hint="eastAsia"/>
          <w:color w:val="000000"/>
          <w:kern w:val="0"/>
          <w:sz w:val="28"/>
          <w:szCs w:val="28"/>
        </w:rPr>
        <w:t>保修</w:t>
      </w:r>
      <w:r>
        <w:rPr>
          <w:rFonts w:ascii="仿宋" w:eastAsia="仿宋" w:hAnsi="仿宋" w:cs="宋体" w:hint="eastAsia"/>
          <w:color w:val="000000"/>
          <w:kern w:val="0"/>
          <w:sz w:val="28"/>
          <w:szCs w:val="28"/>
        </w:rPr>
        <w:t>等）。</w:t>
      </w:r>
    </w:p>
    <w:p w14:paraId="047BFF90"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8.4 响应文件内容不一致的确认。</w:t>
      </w:r>
    </w:p>
    <w:p w14:paraId="2407E2B3"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8.4.1响应文件中磋商响应函(磋商响应报价)与响应文件中相应内容不一致的,以磋商响应函(磋商响应报价)为准。</w:t>
      </w:r>
    </w:p>
    <w:p w14:paraId="5D90A705"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8.4.</w:t>
      </w:r>
      <w:r>
        <w:rPr>
          <w:rFonts w:ascii="仿宋" w:eastAsia="仿宋" w:hAnsi="仿宋" w:cs="宋体"/>
          <w:color w:val="000000"/>
          <w:kern w:val="0"/>
          <w:sz w:val="28"/>
          <w:szCs w:val="28"/>
        </w:rPr>
        <w:t>2</w:t>
      </w:r>
      <w:r>
        <w:rPr>
          <w:rFonts w:ascii="仿宋" w:eastAsia="仿宋" w:hAnsi="仿宋" w:cs="宋体" w:hint="eastAsia"/>
          <w:color w:val="000000"/>
          <w:kern w:val="0"/>
          <w:sz w:val="28"/>
          <w:szCs w:val="28"/>
        </w:rPr>
        <w:t xml:space="preserve"> 总价金额与按单价汇总金额不一致的，以单价金额计算结果为准。</w:t>
      </w:r>
    </w:p>
    <w:p w14:paraId="11645B49"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lastRenderedPageBreak/>
        <w:t>8.4.</w:t>
      </w:r>
      <w:r>
        <w:rPr>
          <w:rFonts w:ascii="仿宋" w:eastAsia="仿宋" w:hAnsi="仿宋" w:cs="宋体"/>
          <w:color w:val="000000"/>
          <w:kern w:val="0"/>
          <w:sz w:val="28"/>
          <w:szCs w:val="28"/>
        </w:rPr>
        <w:t>3</w:t>
      </w:r>
      <w:r>
        <w:rPr>
          <w:rFonts w:ascii="仿宋" w:eastAsia="仿宋" w:hAnsi="仿宋" w:cs="宋体" w:hint="eastAsia"/>
          <w:color w:val="000000"/>
          <w:kern w:val="0"/>
          <w:sz w:val="28"/>
          <w:szCs w:val="28"/>
        </w:rPr>
        <w:t xml:space="preserve"> 若大写金额和小写金额不一致的，以大写金额为准。</w:t>
      </w:r>
    </w:p>
    <w:p w14:paraId="520ECBA5"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8.4.</w:t>
      </w:r>
      <w:r>
        <w:rPr>
          <w:rFonts w:ascii="仿宋" w:eastAsia="仿宋" w:hAnsi="仿宋" w:cs="宋体"/>
          <w:color w:val="000000"/>
          <w:kern w:val="0"/>
          <w:sz w:val="28"/>
          <w:szCs w:val="28"/>
        </w:rPr>
        <w:t>4</w:t>
      </w:r>
      <w:r>
        <w:rPr>
          <w:rFonts w:ascii="仿宋" w:eastAsia="仿宋" w:hAnsi="仿宋" w:cs="宋体" w:hint="eastAsia"/>
          <w:color w:val="000000"/>
          <w:kern w:val="0"/>
          <w:sz w:val="28"/>
          <w:szCs w:val="28"/>
        </w:rPr>
        <w:t xml:space="preserve"> 单价金额小数点或者百分比有明显错位的，应以磋商响应函(磋商响应报价)为准，并修正单价。</w:t>
      </w:r>
    </w:p>
    <w:p w14:paraId="1CA767C3" w14:textId="77777777" w:rsidR="00EE31FC" w:rsidRDefault="00000000">
      <w:pPr>
        <w:widowControl/>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同时出现两种以上不一致的，按照以上规定的顺序修正。修正后的报价应当通过书面提交，并加盖公章或者法定代表人章,但不得超出响应文件的范围或者改变响应文件的实质性内容。经供应商确认后产生约束力，供应商不确认的，其磋商响应无效。</w:t>
      </w:r>
    </w:p>
    <w:p w14:paraId="5D44701E" w14:textId="77777777" w:rsidR="00EE31FC" w:rsidRDefault="00000000">
      <w:pPr>
        <w:snapToGrid w:val="0"/>
        <w:spacing w:line="300" w:lineRule="auto"/>
        <w:ind w:leftChars="134" w:left="562" w:hangingChars="100" w:hanging="281"/>
        <w:rPr>
          <w:rFonts w:ascii="仿宋" w:eastAsia="仿宋" w:hAnsi="仿宋"/>
          <w:b/>
          <w:bCs/>
          <w:sz w:val="28"/>
          <w:szCs w:val="28"/>
        </w:rPr>
      </w:pPr>
      <w:r>
        <w:rPr>
          <w:rFonts w:ascii="仿宋" w:eastAsia="仿宋" w:hAnsi="仿宋" w:hint="eastAsia"/>
          <w:b/>
          <w:bCs/>
          <w:sz w:val="28"/>
          <w:szCs w:val="28"/>
        </w:rPr>
        <w:t>9.磋商响应货币：</w:t>
      </w:r>
      <w:r>
        <w:rPr>
          <w:rFonts w:ascii="仿宋" w:eastAsia="仿宋" w:hAnsi="仿宋" w:hint="eastAsia"/>
          <w:sz w:val="28"/>
          <w:szCs w:val="28"/>
        </w:rPr>
        <w:t>人民币。</w:t>
      </w:r>
    </w:p>
    <w:p w14:paraId="258E054B" w14:textId="77777777" w:rsidR="00EE31FC" w:rsidRDefault="00000000">
      <w:pPr>
        <w:snapToGrid w:val="0"/>
        <w:spacing w:line="300" w:lineRule="auto"/>
        <w:ind w:leftChars="134" w:left="562" w:hangingChars="100" w:hanging="281"/>
        <w:rPr>
          <w:rFonts w:ascii="仿宋" w:eastAsia="仿宋" w:hAnsi="仿宋"/>
          <w:b/>
          <w:bCs/>
          <w:sz w:val="28"/>
          <w:szCs w:val="28"/>
        </w:rPr>
      </w:pPr>
      <w:r>
        <w:rPr>
          <w:rFonts w:ascii="仿宋" w:eastAsia="仿宋" w:hAnsi="仿宋" w:hint="eastAsia"/>
          <w:b/>
          <w:bCs/>
          <w:sz w:val="28"/>
          <w:szCs w:val="28"/>
        </w:rPr>
        <w:t>10.有下述情形之一的处理：</w:t>
      </w:r>
    </w:p>
    <w:p w14:paraId="546DD248"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10.</w:t>
      </w:r>
      <w:r>
        <w:rPr>
          <w:rFonts w:ascii="仿宋" w:eastAsia="仿宋" w:hAnsi="仿宋" w:cs="宋体"/>
          <w:color w:val="000000"/>
          <w:kern w:val="0"/>
          <w:sz w:val="28"/>
          <w:szCs w:val="28"/>
        </w:rPr>
        <w:t>1</w:t>
      </w:r>
      <w:r>
        <w:rPr>
          <w:rFonts w:ascii="仿宋" w:eastAsia="仿宋" w:hAnsi="仿宋" w:cs="宋体" w:hint="eastAsia"/>
          <w:color w:val="000000"/>
          <w:kern w:val="0"/>
          <w:sz w:val="28"/>
          <w:szCs w:val="28"/>
        </w:rPr>
        <w:t xml:space="preserve"> 有下列情形之一的，视为供应商串通投报，其磋商响应无效：</w:t>
      </w:r>
    </w:p>
    <w:p w14:paraId="1428EB4D"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（1）不同供应商的响应文件由同一单位或者个人编制；</w:t>
      </w:r>
    </w:p>
    <w:p w14:paraId="00D7A5F8"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w:t>
      </w:r>
      <w:r>
        <w:rPr>
          <w:rFonts w:ascii="仿宋" w:eastAsia="仿宋" w:hAnsi="仿宋" w:cs="宋体"/>
          <w:color w:val="000000"/>
          <w:kern w:val="0"/>
          <w:sz w:val="28"/>
          <w:szCs w:val="28"/>
        </w:rPr>
        <w:t>2</w:t>
      </w:r>
      <w:r>
        <w:rPr>
          <w:rFonts w:ascii="仿宋" w:eastAsia="仿宋" w:hAnsi="仿宋" w:cs="宋体" w:hint="eastAsia"/>
          <w:color w:val="000000"/>
          <w:kern w:val="0"/>
          <w:sz w:val="28"/>
          <w:szCs w:val="28"/>
        </w:rPr>
        <w:t>）不同供应商委托同一单位或者个人办理磋商响应事宜；</w:t>
      </w:r>
    </w:p>
    <w:p w14:paraId="6C06C906"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w:t>
      </w:r>
      <w:r>
        <w:rPr>
          <w:rFonts w:ascii="仿宋" w:eastAsia="仿宋" w:hAnsi="仿宋" w:cs="宋体"/>
          <w:color w:val="000000"/>
          <w:kern w:val="0"/>
          <w:sz w:val="28"/>
          <w:szCs w:val="28"/>
        </w:rPr>
        <w:t>3</w:t>
      </w:r>
      <w:r>
        <w:rPr>
          <w:rFonts w:ascii="仿宋" w:eastAsia="仿宋" w:hAnsi="仿宋" w:cs="宋体" w:hint="eastAsia"/>
          <w:color w:val="000000"/>
          <w:kern w:val="0"/>
          <w:sz w:val="28"/>
          <w:szCs w:val="28"/>
        </w:rPr>
        <w:t>）不同供应商的响应文件载明的项目管理成员或联系人员为同一人；</w:t>
      </w:r>
    </w:p>
    <w:p w14:paraId="5B5AD248"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w:t>
      </w:r>
      <w:r>
        <w:rPr>
          <w:rFonts w:ascii="仿宋" w:eastAsia="仿宋" w:hAnsi="仿宋" w:cs="宋体"/>
          <w:color w:val="000000"/>
          <w:kern w:val="0"/>
          <w:sz w:val="28"/>
          <w:szCs w:val="28"/>
        </w:rPr>
        <w:t>4</w:t>
      </w:r>
      <w:r>
        <w:rPr>
          <w:rFonts w:ascii="仿宋" w:eastAsia="仿宋" w:hAnsi="仿宋" w:cs="宋体" w:hint="eastAsia"/>
          <w:color w:val="000000"/>
          <w:kern w:val="0"/>
          <w:sz w:val="28"/>
          <w:szCs w:val="28"/>
        </w:rPr>
        <w:t>）不同供应商的响应文件异常一致或者磋商响应报价呈规律性差异；</w:t>
      </w:r>
    </w:p>
    <w:p w14:paraId="4641F723"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w:t>
      </w:r>
      <w:r>
        <w:rPr>
          <w:rFonts w:ascii="仿宋" w:eastAsia="仿宋" w:hAnsi="仿宋" w:cs="宋体"/>
          <w:color w:val="000000"/>
          <w:kern w:val="0"/>
          <w:sz w:val="28"/>
          <w:szCs w:val="28"/>
        </w:rPr>
        <w:t>5</w:t>
      </w:r>
      <w:r>
        <w:rPr>
          <w:rFonts w:ascii="仿宋" w:eastAsia="仿宋" w:hAnsi="仿宋" w:cs="宋体" w:hint="eastAsia"/>
          <w:color w:val="000000"/>
          <w:kern w:val="0"/>
          <w:sz w:val="28"/>
          <w:szCs w:val="28"/>
        </w:rPr>
        <w:t>）不同供应商的响应文件相互混装；</w:t>
      </w:r>
    </w:p>
    <w:p w14:paraId="6BB2D187"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10.</w:t>
      </w:r>
      <w:r>
        <w:rPr>
          <w:rFonts w:ascii="仿宋" w:eastAsia="仿宋" w:hAnsi="仿宋" w:cs="宋体"/>
          <w:color w:val="000000"/>
          <w:kern w:val="0"/>
          <w:sz w:val="28"/>
          <w:szCs w:val="28"/>
        </w:rPr>
        <w:t>2</w:t>
      </w:r>
      <w:r>
        <w:rPr>
          <w:rFonts w:ascii="仿宋" w:eastAsia="仿宋" w:hAnsi="仿宋" w:cs="宋体" w:hint="eastAsia"/>
          <w:color w:val="000000"/>
          <w:kern w:val="0"/>
          <w:sz w:val="28"/>
          <w:szCs w:val="28"/>
        </w:rPr>
        <w:t xml:space="preserve"> 供应商在本项目竞争性磋商过程中有下列行为之一的，成交无效，给采购人造成的损失，供应商还应予以赔偿。</w:t>
      </w:r>
    </w:p>
    <w:p w14:paraId="461D23C0"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（1）成交后无正当理由不与采购人签订合同的；</w:t>
      </w:r>
    </w:p>
    <w:p w14:paraId="66F15264"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（2）在签订合同时向采购人提出附加条件的；</w:t>
      </w:r>
    </w:p>
    <w:p w14:paraId="52F2B7C5"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（3）将成交项目转让给他人、或在响应文件中未说明，将成交项目分包给他人的；</w:t>
      </w:r>
    </w:p>
    <w:p w14:paraId="4480DA8E"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w:t>
      </w:r>
      <w:r>
        <w:rPr>
          <w:rFonts w:ascii="仿宋" w:eastAsia="仿宋" w:hAnsi="仿宋" w:cs="宋体"/>
          <w:color w:val="000000"/>
          <w:kern w:val="0"/>
          <w:sz w:val="28"/>
          <w:szCs w:val="28"/>
        </w:rPr>
        <w:t>4</w:t>
      </w:r>
      <w:r>
        <w:rPr>
          <w:rFonts w:ascii="仿宋" w:eastAsia="仿宋" w:hAnsi="仿宋" w:cs="宋体" w:hint="eastAsia"/>
          <w:color w:val="000000"/>
          <w:kern w:val="0"/>
          <w:sz w:val="28"/>
          <w:szCs w:val="28"/>
        </w:rPr>
        <w:t>）供应商相互串通的；</w:t>
      </w:r>
    </w:p>
    <w:p w14:paraId="1E4D5932"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w:t>
      </w:r>
      <w:r>
        <w:rPr>
          <w:rFonts w:ascii="仿宋" w:eastAsia="仿宋" w:hAnsi="仿宋" w:cs="宋体"/>
          <w:color w:val="000000"/>
          <w:kern w:val="0"/>
          <w:sz w:val="28"/>
          <w:szCs w:val="28"/>
        </w:rPr>
        <w:t>5</w:t>
      </w:r>
      <w:r>
        <w:rPr>
          <w:rFonts w:ascii="仿宋" w:eastAsia="仿宋" w:hAnsi="仿宋" w:cs="宋体" w:hint="eastAsia"/>
          <w:color w:val="000000"/>
          <w:kern w:val="0"/>
          <w:sz w:val="28"/>
          <w:szCs w:val="28"/>
        </w:rPr>
        <w:t>）供应商以他人名义磋商响应或者以其他方式弄虚作假，骗取成交的；</w:t>
      </w:r>
    </w:p>
    <w:p w14:paraId="1863A450"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w:t>
      </w:r>
      <w:r>
        <w:rPr>
          <w:rFonts w:ascii="仿宋" w:eastAsia="仿宋" w:hAnsi="仿宋" w:cs="宋体"/>
          <w:color w:val="000000"/>
          <w:kern w:val="0"/>
          <w:sz w:val="28"/>
          <w:szCs w:val="28"/>
        </w:rPr>
        <w:t>6</w:t>
      </w:r>
      <w:r>
        <w:rPr>
          <w:rFonts w:ascii="仿宋" w:eastAsia="仿宋" w:hAnsi="仿宋" w:cs="宋体" w:hint="eastAsia"/>
          <w:color w:val="000000"/>
          <w:kern w:val="0"/>
          <w:sz w:val="28"/>
          <w:szCs w:val="28"/>
        </w:rPr>
        <w:t>）法律、法规规定及磋商文件约定的其他情形。</w:t>
      </w:r>
    </w:p>
    <w:p w14:paraId="41A3600A" w14:textId="77777777" w:rsidR="00EE31FC" w:rsidRDefault="00000000">
      <w:pPr>
        <w:snapToGrid w:val="0"/>
        <w:spacing w:line="300" w:lineRule="auto"/>
        <w:ind w:leftChars="134" w:left="562" w:hangingChars="100" w:hanging="281"/>
        <w:rPr>
          <w:rFonts w:ascii="仿宋" w:eastAsia="仿宋" w:hAnsi="仿宋"/>
          <w:b/>
          <w:bCs/>
          <w:sz w:val="28"/>
          <w:szCs w:val="28"/>
        </w:rPr>
      </w:pPr>
      <w:r>
        <w:rPr>
          <w:rFonts w:ascii="仿宋" w:eastAsia="仿宋" w:hAnsi="仿宋" w:hint="eastAsia"/>
          <w:b/>
          <w:bCs/>
          <w:sz w:val="28"/>
          <w:szCs w:val="28"/>
        </w:rPr>
        <w:t>11.响应文件的签署</w:t>
      </w:r>
    </w:p>
    <w:p w14:paraId="33A82458"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11.1 响应文件不得行间插字、涂改或增删。</w:t>
      </w:r>
    </w:p>
    <w:p w14:paraId="54870D19"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lastRenderedPageBreak/>
        <w:t>11.2 响应文件封面、磋商响应函、服务报价表（首轮）、最终报价表、服务需求响应表均应加盖供应商公章并经法定代表人加盖印章。由委托代理人参加磋商活动的在响应文件中须同时提交法定代表人授权委托书。响应文件封面、磋商响应函及服务报价表（首轮）、最终报价表、服务需求响应表、法定代表人授权委托书的签字或盖章不符合磋商文件要求的，磋商小组可要求其法定代表人或其委托的委托代理人补齐签字或承诺在签订合同前按照磋商文件要求加盖印章。</w:t>
      </w:r>
    </w:p>
    <w:p w14:paraId="5C0E5CB6" w14:textId="77777777" w:rsidR="00EE31FC" w:rsidRDefault="00000000">
      <w:pPr>
        <w:snapToGrid w:val="0"/>
        <w:spacing w:line="300" w:lineRule="auto"/>
        <w:ind w:left="562" w:hangingChars="200" w:hanging="562"/>
        <w:rPr>
          <w:rFonts w:ascii="仿宋" w:eastAsia="仿宋" w:hAnsi="仿宋"/>
          <w:b/>
          <w:bCs/>
          <w:sz w:val="28"/>
          <w:szCs w:val="28"/>
        </w:rPr>
      </w:pPr>
      <w:bookmarkStart w:id="34" w:name="_Toc25319"/>
      <w:bookmarkStart w:id="35" w:name="_Toc19542"/>
      <w:r>
        <w:rPr>
          <w:rFonts w:ascii="仿宋" w:eastAsia="仿宋" w:hAnsi="仿宋" w:hint="eastAsia"/>
          <w:b/>
          <w:bCs/>
          <w:sz w:val="28"/>
          <w:szCs w:val="28"/>
        </w:rPr>
        <w:t>四、响应文件的提交</w:t>
      </w:r>
      <w:bookmarkEnd w:id="34"/>
      <w:bookmarkEnd w:id="35"/>
    </w:p>
    <w:p w14:paraId="2E0789C9" w14:textId="77777777" w:rsidR="00EE31FC" w:rsidRDefault="00000000">
      <w:pPr>
        <w:snapToGrid w:val="0"/>
        <w:spacing w:line="300" w:lineRule="auto"/>
        <w:ind w:leftChars="134" w:left="562" w:hangingChars="100" w:hanging="281"/>
        <w:rPr>
          <w:rFonts w:ascii="仿宋" w:eastAsia="仿宋" w:hAnsi="仿宋"/>
          <w:b/>
          <w:bCs/>
          <w:sz w:val="28"/>
          <w:szCs w:val="28"/>
        </w:rPr>
      </w:pPr>
      <w:r>
        <w:rPr>
          <w:rFonts w:ascii="仿宋" w:eastAsia="仿宋" w:hAnsi="仿宋" w:hint="eastAsia"/>
          <w:b/>
          <w:bCs/>
          <w:sz w:val="28"/>
          <w:szCs w:val="28"/>
        </w:rPr>
        <w:t>12.提交说明</w:t>
      </w:r>
    </w:p>
    <w:p w14:paraId="723DAB6C" w14:textId="3CD653B8" w:rsidR="00EE31FC" w:rsidRDefault="006A49B3">
      <w:pPr>
        <w:widowControl/>
        <w:snapToGrid w:val="0"/>
        <w:spacing w:line="300" w:lineRule="auto"/>
        <w:ind w:firstLineChars="200" w:firstLine="560"/>
        <w:rPr>
          <w:rFonts w:ascii="仿宋" w:eastAsia="仿宋" w:hAnsi="仿宋" w:cs="宋体"/>
          <w:color w:val="000000"/>
          <w:kern w:val="0"/>
          <w:sz w:val="28"/>
          <w:szCs w:val="28"/>
        </w:rPr>
      </w:pPr>
      <w:r w:rsidRPr="006A49B3">
        <w:rPr>
          <w:rFonts w:ascii="仿宋" w:eastAsia="仿宋" w:hAnsi="仿宋" w:cs="宋体" w:hint="eastAsia"/>
          <w:color w:val="000000"/>
          <w:kern w:val="0"/>
          <w:sz w:val="28"/>
          <w:szCs w:val="28"/>
        </w:rPr>
        <w:t>谈判响应人须按谈判响应人须知前附表要求，提交响应文件：正本1份,副本</w:t>
      </w:r>
      <w:r w:rsidR="002B570C">
        <w:rPr>
          <w:rFonts w:ascii="仿宋" w:eastAsia="仿宋" w:hAnsi="仿宋" w:cs="宋体" w:hint="eastAsia"/>
          <w:color w:val="000000"/>
          <w:kern w:val="0"/>
          <w:sz w:val="28"/>
          <w:szCs w:val="28"/>
        </w:rPr>
        <w:t>4</w:t>
      </w:r>
      <w:r w:rsidRPr="006A49B3">
        <w:rPr>
          <w:rFonts w:ascii="仿宋" w:eastAsia="仿宋" w:hAnsi="仿宋" w:cs="宋体" w:hint="eastAsia"/>
          <w:color w:val="000000"/>
          <w:kern w:val="0"/>
          <w:sz w:val="28"/>
          <w:szCs w:val="28"/>
        </w:rPr>
        <w:t>份，采用A4规格纸编制并装订成册。</w:t>
      </w:r>
    </w:p>
    <w:p w14:paraId="42E65268" w14:textId="77777777" w:rsidR="00EE31FC" w:rsidRDefault="00000000">
      <w:pPr>
        <w:snapToGrid w:val="0"/>
        <w:spacing w:line="300" w:lineRule="auto"/>
        <w:ind w:left="562" w:hangingChars="200" w:hanging="562"/>
        <w:rPr>
          <w:rFonts w:ascii="仿宋" w:eastAsia="仿宋" w:hAnsi="仿宋"/>
          <w:b/>
          <w:bCs/>
          <w:sz w:val="28"/>
          <w:szCs w:val="28"/>
        </w:rPr>
      </w:pPr>
      <w:bookmarkStart w:id="36" w:name="_Toc23598"/>
      <w:bookmarkStart w:id="37" w:name="_Toc32696"/>
      <w:r>
        <w:rPr>
          <w:rFonts w:ascii="仿宋" w:eastAsia="仿宋" w:hAnsi="仿宋" w:hint="eastAsia"/>
          <w:b/>
          <w:bCs/>
          <w:sz w:val="28"/>
          <w:szCs w:val="28"/>
        </w:rPr>
        <w:t>五、</w:t>
      </w:r>
      <w:bookmarkEnd w:id="36"/>
      <w:r>
        <w:rPr>
          <w:rFonts w:ascii="仿宋" w:eastAsia="仿宋" w:hAnsi="仿宋" w:hint="eastAsia"/>
          <w:b/>
          <w:bCs/>
          <w:sz w:val="28"/>
          <w:szCs w:val="28"/>
        </w:rPr>
        <w:t>磋商</w:t>
      </w:r>
      <w:bookmarkEnd w:id="37"/>
      <w:r>
        <w:rPr>
          <w:rFonts w:ascii="仿宋" w:eastAsia="仿宋" w:hAnsi="仿宋" w:hint="eastAsia"/>
          <w:b/>
          <w:bCs/>
          <w:sz w:val="28"/>
          <w:szCs w:val="28"/>
        </w:rPr>
        <w:t>流程</w:t>
      </w:r>
    </w:p>
    <w:p w14:paraId="18F44982" w14:textId="77777777" w:rsidR="00EE31FC" w:rsidRDefault="00000000">
      <w:pPr>
        <w:snapToGrid w:val="0"/>
        <w:spacing w:line="300" w:lineRule="auto"/>
        <w:ind w:firstLineChars="99" w:firstLine="278"/>
        <w:rPr>
          <w:rFonts w:ascii="仿宋" w:eastAsia="仿宋" w:hAnsi="仿宋" w:cs="宋体"/>
          <w:color w:val="000000"/>
          <w:kern w:val="0"/>
          <w:sz w:val="28"/>
          <w:szCs w:val="28"/>
        </w:rPr>
      </w:pPr>
      <w:r>
        <w:rPr>
          <w:rFonts w:ascii="仿宋" w:eastAsia="仿宋" w:hAnsi="仿宋" w:hint="eastAsia"/>
          <w:b/>
          <w:bCs/>
          <w:sz w:val="28"/>
          <w:szCs w:val="28"/>
        </w:rPr>
        <w:t>13.磋商时间和地点：</w:t>
      </w:r>
      <w:r>
        <w:rPr>
          <w:rFonts w:ascii="仿宋" w:eastAsia="仿宋" w:hAnsi="仿宋" w:cs="宋体" w:hint="eastAsia"/>
          <w:color w:val="000000"/>
          <w:kern w:val="0"/>
          <w:sz w:val="28"/>
          <w:szCs w:val="28"/>
        </w:rPr>
        <w:t xml:space="preserve"> 采购人将在“供应商须知前附表”约定的时间、地点举行现场评审，所有供应商的法定代表人或其委托代理人必须准时到场参加。</w:t>
      </w:r>
    </w:p>
    <w:p w14:paraId="6EB4BF04" w14:textId="77777777" w:rsidR="00EE31FC" w:rsidRDefault="00000000">
      <w:pPr>
        <w:snapToGrid w:val="0"/>
        <w:spacing w:line="300" w:lineRule="auto"/>
        <w:ind w:leftChars="134" w:left="562" w:hangingChars="100" w:hanging="281"/>
        <w:rPr>
          <w:rFonts w:ascii="仿宋" w:eastAsia="仿宋" w:hAnsi="仿宋"/>
          <w:b/>
          <w:bCs/>
          <w:sz w:val="28"/>
          <w:szCs w:val="28"/>
        </w:rPr>
      </w:pPr>
      <w:r>
        <w:rPr>
          <w:rFonts w:ascii="仿宋" w:eastAsia="仿宋" w:hAnsi="仿宋" w:hint="eastAsia"/>
          <w:b/>
          <w:bCs/>
          <w:sz w:val="28"/>
          <w:szCs w:val="28"/>
        </w:rPr>
        <w:t>14.磋商程序</w:t>
      </w:r>
    </w:p>
    <w:p w14:paraId="2710DE89"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14.1 磋商由磋商小组主持，按下列程序进行：</w:t>
      </w:r>
    </w:p>
    <w:p w14:paraId="4D35FEC4"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14.1.1 宣布项目名称；</w:t>
      </w:r>
    </w:p>
    <w:p w14:paraId="2B7B8C9B"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14.1.2供应商现场签到；</w:t>
      </w:r>
    </w:p>
    <w:p w14:paraId="3DCDE343"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14.1.3供应商提交响应文件；</w:t>
      </w:r>
    </w:p>
    <w:p w14:paraId="1E9449B9"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14.1.4 磋商小组现场开启响应文件；</w:t>
      </w:r>
    </w:p>
    <w:p w14:paraId="39DD0384"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14.1.5 进入评审阶段；</w:t>
      </w:r>
    </w:p>
    <w:p w14:paraId="6EDCB977"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14.1.6 磋商小组分别与各个供应商进行磋商；</w:t>
      </w:r>
    </w:p>
    <w:p w14:paraId="24C3F442"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14.1.7 邀请通过符合性审查的供应商限时进行最终报价；待所有有效供应商填写最终报价表后，统一开启供应商最终报价。</w:t>
      </w:r>
    </w:p>
    <w:p w14:paraId="0C7E3C5B"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14.1.8 宣布评审结果，并公布供应商名称、评审总分、磋商最终报价，并记录在案。</w:t>
      </w:r>
    </w:p>
    <w:p w14:paraId="61DE2142"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14.1.9 磋商小组、监督人、记录人等有关人员在磋商记录表上签字确认；</w:t>
      </w:r>
    </w:p>
    <w:p w14:paraId="21AED5A4" w14:textId="77777777" w:rsidR="00EE31FC" w:rsidRDefault="00000000">
      <w:pPr>
        <w:snapToGrid w:val="0"/>
        <w:spacing w:line="300" w:lineRule="auto"/>
        <w:ind w:leftChars="134" w:left="562" w:hangingChars="100" w:hanging="281"/>
        <w:rPr>
          <w:rFonts w:ascii="仿宋" w:eastAsia="仿宋" w:hAnsi="仿宋"/>
          <w:b/>
          <w:bCs/>
          <w:sz w:val="28"/>
          <w:szCs w:val="28"/>
        </w:rPr>
      </w:pPr>
      <w:r>
        <w:rPr>
          <w:rFonts w:ascii="仿宋" w:eastAsia="仿宋" w:hAnsi="仿宋" w:hint="eastAsia"/>
          <w:b/>
          <w:bCs/>
          <w:sz w:val="28"/>
          <w:szCs w:val="28"/>
        </w:rPr>
        <w:t>15.响应文件的有效性</w:t>
      </w:r>
    </w:p>
    <w:p w14:paraId="4B46C74C"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lastRenderedPageBreak/>
        <w:t xml:space="preserve">15.1响应文件封面、磋商响应函、服务报价表（首轮）、最终报价表、服务需求响应表不符合磋商文件要求拒绝补齐签字或拒绝承诺在合同签订前加盖印章的； </w:t>
      </w:r>
    </w:p>
    <w:p w14:paraId="75589CD3"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15.2 磋商响应报价高于磋商最高限价的；</w:t>
      </w:r>
    </w:p>
    <w:p w14:paraId="63855245"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15.3 法律、法规及磋商文件约定的其它情形。</w:t>
      </w:r>
    </w:p>
    <w:p w14:paraId="0CB21895" w14:textId="77777777" w:rsidR="00EE31FC" w:rsidRDefault="00000000">
      <w:pPr>
        <w:snapToGrid w:val="0"/>
        <w:spacing w:line="300" w:lineRule="auto"/>
        <w:ind w:left="562" w:hangingChars="200" w:hanging="562"/>
        <w:rPr>
          <w:rFonts w:ascii="仿宋" w:eastAsia="仿宋" w:hAnsi="仿宋"/>
          <w:b/>
          <w:bCs/>
          <w:sz w:val="28"/>
          <w:szCs w:val="28"/>
        </w:rPr>
      </w:pPr>
      <w:r>
        <w:rPr>
          <w:rFonts w:ascii="仿宋" w:eastAsia="仿宋" w:hAnsi="仿宋" w:hint="eastAsia"/>
          <w:b/>
          <w:bCs/>
          <w:sz w:val="28"/>
          <w:szCs w:val="28"/>
        </w:rPr>
        <w:t>六、评审</w:t>
      </w:r>
    </w:p>
    <w:p w14:paraId="2765B4BE" w14:textId="77777777" w:rsidR="00EE31FC" w:rsidRDefault="00000000">
      <w:pPr>
        <w:snapToGrid w:val="0"/>
        <w:spacing w:line="300" w:lineRule="auto"/>
        <w:ind w:leftChars="134" w:left="562" w:hangingChars="100" w:hanging="281"/>
        <w:rPr>
          <w:rFonts w:ascii="仿宋" w:eastAsia="仿宋" w:hAnsi="仿宋" w:cs="宋体"/>
          <w:color w:val="000000"/>
          <w:kern w:val="0"/>
          <w:sz w:val="28"/>
          <w:szCs w:val="28"/>
        </w:rPr>
      </w:pPr>
      <w:r>
        <w:rPr>
          <w:rFonts w:ascii="仿宋" w:eastAsia="仿宋" w:hAnsi="仿宋" w:hint="eastAsia"/>
          <w:b/>
          <w:bCs/>
          <w:sz w:val="28"/>
          <w:szCs w:val="28"/>
        </w:rPr>
        <w:t>16.磋商小组：</w:t>
      </w:r>
      <w:r>
        <w:rPr>
          <w:rFonts w:ascii="仿宋" w:eastAsia="仿宋" w:hAnsi="仿宋" w:cs="宋体" w:hint="eastAsia"/>
          <w:color w:val="000000"/>
          <w:kern w:val="0"/>
          <w:sz w:val="28"/>
          <w:szCs w:val="28"/>
        </w:rPr>
        <w:t>评审由磋商小组进行，磋商小组应坚持公正、公平、诚实守信、实事求是、独立评审的原则。</w:t>
      </w:r>
    </w:p>
    <w:p w14:paraId="03D3A1BD" w14:textId="77777777" w:rsidR="00EE31FC" w:rsidRDefault="00000000">
      <w:pPr>
        <w:snapToGrid w:val="0"/>
        <w:spacing w:line="300" w:lineRule="auto"/>
        <w:ind w:leftChars="134" w:left="562" w:hangingChars="100" w:hanging="281"/>
        <w:rPr>
          <w:rFonts w:ascii="仿宋" w:eastAsia="仿宋" w:hAnsi="仿宋" w:cs="宋体"/>
          <w:color w:val="000000"/>
          <w:kern w:val="0"/>
          <w:sz w:val="28"/>
          <w:szCs w:val="28"/>
        </w:rPr>
      </w:pPr>
      <w:r>
        <w:rPr>
          <w:rFonts w:ascii="仿宋" w:eastAsia="仿宋" w:hAnsi="仿宋"/>
          <w:b/>
          <w:bCs/>
          <w:sz w:val="28"/>
          <w:szCs w:val="28"/>
        </w:rPr>
        <w:t>1</w:t>
      </w:r>
      <w:r>
        <w:rPr>
          <w:rFonts w:ascii="仿宋" w:eastAsia="仿宋" w:hAnsi="仿宋" w:hint="eastAsia"/>
          <w:b/>
          <w:bCs/>
          <w:sz w:val="28"/>
          <w:szCs w:val="28"/>
        </w:rPr>
        <w:t>7.评审方法：</w:t>
      </w:r>
      <w:r>
        <w:rPr>
          <w:rFonts w:ascii="仿宋" w:eastAsia="仿宋" w:hAnsi="仿宋" w:cs="宋体" w:hint="eastAsia"/>
          <w:color w:val="000000"/>
          <w:kern w:val="0"/>
          <w:sz w:val="28"/>
          <w:szCs w:val="28"/>
        </w:rPr>
        <w:t>本次磋商采用综合评分法。</w:t>
      </w:r>
    </w:p>
    <w:p w14:paraId="68F0726D" w14:textId="77777777" w:rsidR="00EE31FC" w:rsidRDefault="00000000">
      <w:pPr>
        <w:pStyle w:val="New"/>
        <w:snapToGrid w:val="0"/>
        <w:spacing w:before="0" w:beforeAutospacing="0" w:after="0" w:afterAutospacing="0" w:line="300" w:lineRule="auto"/>
        <w:ind w:leftChars="104" w:left="218" w:firstLineChars="12" w:firstLine="34"/>
        <w:rPr>
          <w:rFonts w:ascii="仿宋" w:eastAsia="仿宋" w:hAnsi="仿宋" w:cs="宋体"/>
          <w:color w:val="000000"/>
          <w:kern w:val="0"/>
          <w:sz w:val="28"/>
          <w:szCs w:val="28"/>
        </w:rPr>
      </w:pPr>
      <w:r>
        <w:rPr>
          <w:rFonts w:ascii="仿宋" w:eastAsia="仿宋" w:hAnsi="仿宋" w:hint="eastAsia"/>
          <w:b/>
          <w:bCs/>
          <w:sz w:val="28"/>
          <w:szCs w:val="28"/>
        </w:rPr>
        <w:t>18.评审程序：</w:t>
      </w:r>
      <w:r>
        <w:rPr>
          <w:rFonts w:ascii="仿宋" w:eastAsia="仿宋" w:hAnsi="仿宋" w:cs="宋体" w:hint="eastAsia"/>
          <w:color w:val="000000"/>
          <w:kern w:val="0"/>
          <w:sz w:val="28"/>
          <w:szCs w:val="28"/>
        </w:rPr>
        <w:t>评审按照响应文件符合性审查、磋商、最终报价、综合评分、澄清有关问题、确定成交候选人排序进行评审。</w:t>
      </w:r>
    </w:p>
    <w:p w14:paraId="6B62A439"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18.1 响应文件符合性审查，包括但不限于以下内容：</w:t>
      </w:r>
    </w:p>
    <w:p w14:paraId="42431CBD"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（1）供应商提供的营业执照、税务登记证扫描件合法有效（已办理“三证合一”登记的，只需提供营业执照扫描件）；</w:t>
      </w:r>
    </w:p>
    <w:p w14:paraId="23B24638"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（2）响应文件是否按磋商文件的要求进行编制、盖章和标记；</w:t>
      </w:r>
    </w:p>
    <w:p w14:paraId="093C97BB"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（3）磋商文件要求提交的各种证明文件是否真实、完整、合法、有效；</w:t>
      </w:r>
    </w:p>
    <w:p w14:paraId="74959C0D"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（4）所提供的服务是否有缺少；</w:t>
      </w:r>
    </w:p>
    <w:p w14:paraId="2A9084A0"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（5）响应文件对法律、法规和磋商文件其他明确要求的符合性；</w:t>
      </w:r>
    </w:p>
    <w:p w14:paraId="053CC92B"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（6）响应文件是否附有采购人不能接受的条件；</w:t>
      </w:r>
    </w:p>
    <w:p w14:paraId="07FE1E56"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（7）响应文件是否存在磋商文件中约定的无效响应文件的其他情形；</w:t>
      </w:r>
    </w:p>
    <w:p w14:paraId="3ADE870F"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（8）响应文件是否符合磋商文件的要求。</w:t>
      </w:r>
    </w:p>
    <w:p w14:paraId="05F01EAC"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18.2 磋商。磋商小组与通过响应文件符合性审查的供应商进行磋商。</w:t>
      </w:r>
    </w:p>
    <w:p w14:paraId="67D56641"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18.3最终报价。供应商根据磋商小组要求进行最终报价，且最终报价不得高于首轮报价，最终报价表由各供应商在磋商小组规定的时间内现场提交。供应商未在规定时间内提交最终报价的，磋商小组以该供应商的首轮报价作为最终报价。</w:t>
      </w:r>
    </w:p>
    <w:p w14:paraId="00C0A72E" w14:textId="77777777" w:rsidR="00EE31FC" w:rsidRDefault="00000000">
      <w:pPr>
        <w:pStyle w:val="13"/>
        <w:snapToGrid w:val="0"/>
        <w:spacing w:line="300" w:lineRule="auto"/>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  18.4综合评审。经磋商，供应商提交最终报价后，由磋商小组采用</w:t>
      </w:r>
      <w:r>
        <w:rPr>
          <w:rFonts w:ascii="仿宋" w:eastAsia="仿宋" w:hAnsi="仿宋" w:cs="宋体" w:hint="eastAsia"/>
          <w:color w:val="000000"/>
          <w:kern w:val="0"/>
          <w:sz w:val="28"/>
          <w:szCs w:val="28"/>
        </w:rPr>
        <w:lastRenderedPageBreak/>
        <w:t>综合评分法对提交最终报价的供应商的响应文件和最终报价进行综合评分。</w:t>
      </w:r>
    </w:p>
    <w:p w14:paraId="79DA41D6" w14:textId="77777777" w:rsidR="00EE31FC" w:rsidRDefault="00000000">
      <w:pPr>
        <w:pStyle w:val="13"/>
        <w:snapToGrid w:val="0"/>
        <w:spacing w:line="300" w:lineRule="auto"/>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  18.5评审方法：综合评分法，是指响应文件满足磋商文件全部实质性要求且按评审因素的量化指标评审得分最高的供应商为成交候选供应商的评审方法。</w:t>
      </w:r>
    </w:p>
    <w:tbl>
      <w:tblPr>
        <w:tblStyle w:val="aff2"/>
        <w:tblW w:w="9639" w:type="dxa"/>
        <w:jc w:val="center"/>
        <w:tblLook w:val="04A0" w:firstRow="1" w:lastRow="0" w:firstColumn="1" w:lastColumn="0" w:noHBand="0" w:noVBand="1"/>
      </w:tblPr>
      <w:tblGrid>
        <w:gridCol w:w="851"/>
        <w:gridCol w:w="1134"/>
        <w:gridCol w:w="6803"/>
        <w:gridCol w:w="851"/>
      </w:tblGrid>
      <w:tr w:rsidR="00EE31FC" w14:paraId="351AF35A" w14:textId="77777777">
        <w:trPr>
          <w:trHeight w:val="454"/>
          <w:jc w:val="center"/>
        </w:trPr>
        <w:tc>
          <w:tcPr>
            <w:tcW w:w="851" w:type="dxa"/>
            <w:vAlign w:val="center"/>
          </w:tcPr>
          <w:p w14:paraId="451C9C70" w14:textId="77777777" w:rsidR="00EE31FC" w:rsidRDefault="00000000">
            <w:pPr>
              <w:widowControl/>
              <w:jc w:val="center"/>
              <w:rPr>
                <w:rFonts w:ascii="宋体" w:hAnsi="宋体" w:cs="宋体"/>
                <w:kern w:val="0"/>
                <w:szCs w:val="21"/>
              </w:rPr>
            </w:pPr>
            <w:r>
              <w:rPr>
                <w:rFonts w:ascii="宋体" w:hAnsi="宋体" w:cs="宋体" w:hint="eastAsia"/>
                <w:b/>
                <w:bCs/>
                <w:color w:val="000000"/>
                <w:kern w:val="0"/>
                <w:szCs w:val="21"/>
                <w:lang w:bidi="ar"/>
              </w:rPr>
              <w:t>序号</w:t>
            </w:r>
          </w:p>
        </w:tc>
        <w:tc>
          <w:tcPr>
            <w:tcW w:w="1134" w:type="dxa"/>
            <w:vAlign w:val="center"/>
          </w:tcPr>
          <w:p w14:paraId="75AA5711" w14:textId="77777777" w:rsidR="00EE31FC" w:rsidRDefault="00000000">
            <w:pPr>
              <w:widowControl/>
              <w:jc w:val="center"/>
              <w:rPr>
                <w:rFonts w:ascii="宋体" w:hAnsi="宋体" w:cs="宋体"/>
                <w:kern w:val="0"/>
                <w:szCs w:val="21"/>
              </w:rPr>
            </w:pPr>
            <w:r>
              <w:rPr>
                <w:rFonts w:ascii="宋体" w:hAnsi="宋体" w:cs="宋体" w:hint="eastAsia"/>
                <w:b/>
                <w:bCs/>
                <w:color w:val="000000"/>
                <w:kern w:val="0"/>
                <w:szCs w:val="21"/>
                <w:lang w:bidi="ar"/>
              </w:rPr>
              <w:t>评分内容</w:t>
            </w:r>
          </w:p>
        </w:tc>
        <w:tc>
          <w:tcPr>
            <w:tcW w:w="6803" w:type="dxa"/>
            <w:vAlign w:val="center"/>
          </w:tcPr>
          <w:p w14:paraId="22DB13F9" w14:textId="77777777" w:rsidR="00EE31FC" w:rsidRDefault="00000000">
            <w:pPr>
              <w:widowControl/>
              <w:jc w:val="center"/>
              <w:rPr>
                <w:rFonts w:ascii="宋体" w:hAnsi="宋体" w:cs="宋体"/>
                <w:kern w:val="0"/>
                <w:szCs w:val="21"/>
              </w:rPr>
            </w:pPr>
            <w:r>
              <w:rPr>
                <w:rFonts w:ascii="宋体" w:hAnsi="宋体" w:cs="宋体" w:hint="eastAsia"/>
                <w:b/>
                <w:bCs/>
                <w:color w:val="000000"/>
                <w:kern w:val="0"/>
                <w:szCs w:val="21"/>
                <w:lang w:bidi="ar"/>
              </w:rPr>
              <w:t>评分标准</w:t>
            </w:r>
          </w:p>
        </w:tc>
        <w:tc>
          <w:tcPr>
            <w:tcW w:w="851" w:type="dxa"/>
            <w:vAlign w:val="center"/>
          </w:tcPr>
          <w:p w14:paraId="499A0768" w14:textId="77777777" w:rsidR="00EE31FC" w:rsidRDefault="00000000">
            <w:pPr>
              <w:widowControl/>
              <w:jc w:val="center"/>
              <w:rPr>
                <w:rFonts w:ascii="宋体" w:hAnsi="宋体" w:cs="宋体"/>
                <w:kern w:val="0"/>
                <w:szCs w:val="21"/>
              </w:rPr>
            </w:pPr>
            <w:r>
              <w:rPr>
                <w:rFonts w:ascii="宋体" w:hAnsi="宋体" w:cs="宋体" w:hint="eastAsia"/>
                <w:b/>
                <w:bCs/>
                <w:color w:val="000000"/>
                <w:kern w:val="0"/>
                <w:szCs w:val="21"/>
                <w:lang w:bidi="ar"/>
              </w:rPr>
              <w:t>满分</w:t>
            </w:r>
          </w:p>
        </w:tc>
      </w:tr>
      <w:tr w:rsidR="00EE31FC" w14:paraId="3E8C7808" w14:textId="77777777">
        <w:trPr>
          <w:trHeight w:val="1985"/>
          <w:jc w:val="center"/>
        </w:trPr>
        <w:tc>
          <w:tcPr>
            <w:tcW w:w="851" w:type="dxa"/>
            <w:vAlign w:val="center"/>
          </w:tcPr>
          <w:p w14:paraId="65F6A3FA" w14:textId="77777777" w:rsidR="00EE31FC" w:rsidRDefault="00000000">
            <w:pPr>
              <w:jc w:val="center"/>
              <w:rPr>
                <w:rFonts w:ascii="宋体" w:hAnsi="宋体" w:cs="宋体"/>
                <w:kern w:val="0"/>
                <w:szCs w:val="21"/>
              </w:rPr>
            </w:pPr>
            <w:r>
              <w:rPr>
                <w:rFonts w:ascii="宋体" w:hAnsi="宋体" w:cs="宋体" w:hint="eastAsia"/>
                <w:kern w:val="0"/>
                <w:szCs w:val="21"/>
              </w:rPr>
              <w:t>1</w:t>
            </w:r>
          </w:p>
        </w:tc>
        <w:tc>
          <w:tcPr>
            <w:tcW w:w="1134" w:type="dxa"/>
            <w:vAlign w:val="center"/>
          </w:tcPr>
          <w:p w14:paraId="41FD9752" w14:textId="77777777" w:rsidR="00EE31FC" w:rsidRDefault="00000000">
            <w:pPr>
              <w:widowControl/>
              <w:jc w:val="center"/>
              <w:rPr>
                <w:rFonts w:ascii="宋体" w:hAnsi="宋体" w:cs="宋体"/>
                <w:color w:val="000000"/>
                <w:kern w:val="0"/>
                <w:szCs w:val="21"/>
              </w:rPr>
            </w:pPr>
            <w:r>
              <w:rPr>
                <w:rFonts w:ascii="宋体" w:hAnsi="宋体" w:cs="宋体" w:hint="eastAsia"/>
                <w:color w:val="000000"/>
                <w:kern w:val="0"/>
                <w:szCs w:val="21"/>
              </w:rPr>
              <w:t>价格分</w:t>
            </w:r>
          </w:p>
        </w:tc>
        <w:tc>
          <w:tcPr>
            <w:tcW w:w="6803" w:type="dxa"/>
            <w:vAlign w:val="center"/>
          </w:tcPr>
          <w:p w14:paraId="38A2F50A" w14:textId="77777777" w:rsidR="00EE31FC" w:rsidRDefault="00000000">
            <w:pPr>
              <w:ind w:firstLineChars="100" w:firstLine="210"/>
              <w:rPr>
                <w:rFonts w:ascii="宋体" w:hAnsi="宋体"/>
                <w:kern w:val="0"/>
                <w:szCs w:val="21"/>
              </w:rPr>
            </w:pPr>
            <w:r>
              <w:rPr>
                <w:rFonts w:ascii="宋体" w:hAnsi="宋体" w:hint="eastAsia"/>
                <w:kern w:val="0"/>
                <w:szCs w:val="21"/>
              </w:rPr>
              <w:t>价格分统一采用低价优先法，即满足采购文件要求且投最低价格的投标报价为评标基准价，其价格分为满分30分。其他投报人的价格分统一按照下列公式计算：</w:t>
            </w:r>
          </w:p>
          <w:p w14:paraId="5E9F48B6" w14:textId="77777777" w:rsidR="00EE31FC" w:rsidRDefault="00000000">
            <w:pPr>
              <w:ind w:firstLineChars="100" w:firstLine="210"/>
              <w:rPr>
                <w:rFonts w:ascii="宋体" w:hAnsi="宋体"/>
                <w:kern w:val="0"/>
                <w:szCs w:val="21"/>
              </w:rPr>
            </w:pPr>
            <w:r>
              <w:rPr>
                <w:rFonts w:ascii="宋体" w:hAnsi="宋体" w:hint="eastAsia"/>
                <w:kern w:val="0"/>
                <w:szCs w:val="21"/>
              </w:rPr>
              <w:t>投标报价得分＝（评标基准/投标报价）×30％×100</w:t>
            </w:r>
          </w:p>
          <w:p w14:paraId="1FB56448" w14:textId="77777777" w:rsidR="00EE31FC" w:rsidRDefault="00000000">
            <w:pPr>
              <w:ind w:firstLineChars="100" w:firstLine="210"/>
              <w:rPr>
                <w:rFonts w:ascii="宋体" w:hAnsi="宋体"/>
                <w:kern w:val="0"/>
                <w:szCs w:val="21"/>
              </w:rPr>
            </w:pPr>
            <w:r>
              <w:rPr>
                <w:rFonts w:ascii="宋体" w:hAnsi="宋体" w:hint="eastAsia"/>
                <w:kern w:val="0"/>
                <w:szCs w:val="21"/>
              </w:rPr>
              <w:t>评标基准价为满足采购文件要求且投报价格最低的投报报价；；</w:t>
            </w:r>
          </w:p>
          <w:p w14:paraId="0CD4E2CB" w14:textId="77777777" w:rsidR="00EE31FC" w:rsidRDefault="00000000">
            <w:pPr>
              <w:ind w:firstLineChars="100" w:firstLine="210"/>
              <w:rPr>
                <w:rFonts w:ascii="宋体" w:hAnsi="宋体"/>
                <w:kern w:val="0"/>
                <w:szCs w:val="21"/>
              </w:rPr>
            </w:pPr>
            <w:r>
              <w:rPr>
                <w:rFonts w:ascii="宋体" w:hAnsi="宋体" w:hint="eastAsia"/>
                <w:kern w:val="0"/>
                <w:szCs w:val="21"/>
              </w:rPr>
              <w:t>投报人报价为投报函中投报总价。（商务报价分计算至小数点后第二位、小数点后第三位四舍五入）</w:t>
            </w:r>
          </w:p>
        </w:tc>
        <w:tc>
          <w:tcPr>
            <w:tcW w:w="851" w:type="dxa"/>
            <w:vAlign w:val="center"/>
          </w:tcPr>
          <w:p w14:paraId="5E0D47E8" w14:textId="77777777" w:rsidR="00EE31FC" w:rsidRDefault="00000000">
            <w:pPr>
              <w:rPr>
                <w:rFonts w:ascii="宋体" w:hAnsi="宋体" w:cs="宋体"/>
                <w:kern w:val="0"/>
                <w:szCs w:val="21"/>
              </w:rPr>
            </w:pPr>
            <w:r>
              <w:rPr>
                <w:rFonts w:ascii="宋体" w:hAnsi="宋体" w:cs="宋体" w:hint="eastAsia"/>
                <w:color w:val="000000"/>
                <w:kern w:val="0"/>
                <w:szCs w:val="21"/>
              </w:rPr>
              <w:t>30分</w:t>
            </w:r>
          </w:p>
        </w:tc>
      </w:tr>
      <w:tr w:rsidR="00EE31FC" w14:paraId="7C1C0D15" w14:textId="77777777">
        <w:trPr>
          <w:trHeight w:val="851"/>
          <w:jc w:val="center"/>
        </w:trPr>
        <w:tc>
          <w:tcPr>
            <w:tcW w:w="851" w:type="dxa"/>
            <w:vAlign w:val="center"/>
          </w:tcPr>
          <w:p w14:paraId="2DE5A233" w14:textId="77777777" w:rsidR="00EE31FC" w:rsidRDefault="00000000">
            <w:pPr>
              <w:jc w:val="center"/>
              <w:rPr>
                <w:rFonts w:ascii="宋体" w:hAnsi="宋体" w:cs="宋体"/>
                <w:kern w:val="0"/>
                <w:szCs w:val="21"/>
              </w:rPr>
            </w:pPr>
            <w:r>
              <w:rPr>
                <w:rFonts w:ascii="宋体" w:hAnsi="宋体" w:cs="宋体" w:hint="eastAsia"/>
                <w:kern w:val="0"/>
                <w:szCs w:val="21"/>
              </w:rPr>
              <w:t>2</w:t>
            </w:r>
          </w:p>
        </w:tc>
        <w:tc>
          <w:tcPr>
            <w:tcW w:w="1134" w:type="dxa"/>
            <w:vAlign w:val="center"/>
          </w:tcPr>
          <w:p w14:paraId="5D8C4974" w14:textId="77777777" w:rsidR="00EE31FC" w:rsidRDefault="00000000">
            <w:pPr>
              <w:jc w:val="center"/>
              <w:rPr>
                <w:rFonts w:ascii="宋体" w:hAnsi="宋体" w:cs="宋体"/>
                <w:kern w:val="0"/>
                <w:szCs w:val="21"/>
              </w:rPr>
            </w:pPr>
            <w:r>
              <w:rPr>
                <w:rFonts w:ascii="宋体" w:hAnsi="宋体" w:cs="宋体" w:hint="eastAsia"/>
                <w:kern w:val="0"/>
                <w:szCs w:val="21"/>
              </w:rPr>
              <w:t>技术参数符合度</w:t>
            </w:r>
          </w:p>
        </w:tc>
        <w:tc>
          <w:tcPr>
            <w:tcW w:w="6803" w:type="dxa"/>
            <w:vAlign w:val="center"/>
          </w:tcPr>
          <w:p w14:paraId="69EAD98E" w14:textId="77777777" w:rsidR="00EE31FC" w:rsidRDefault="00000000">
            <w:pPr>
              <w:ind w:firstLineChars="100" w:firstLine="210"/>
              <w:rPr>
                <w:rFonts w:ascii="宋体" w:hAnsi="宋体"/>
                <w:kern w:val="0"/>
                <w:szCs w:val="21"/>
              </w:rPr>
            </w:pPr>
            <w:r>
              <w:rPr>
                <w:rFonts w:ascii="宋体" w:hAnsi="宋体" w:hint="eastAsia"/>
                <w:kern w:val="0"/>
                <w:szCs w:val="21"/>
              </w:rPr>
              <w:t>投报人提供的产品技术参数与采购文件中规定的软件功能技术要求进行点对点比较，需完全满足采购文件要求, ★项提供功能截图，完全满足得28分；每有一处缺截图的扣2分，扣完为止。</w:t>
            </w:r>
          </w:p>
        </w:tc>
        <w:tc>
          <w:tcPr>
            <w:tcW w:w="851" w:type="dxa"/>
            <w:vAlign w:val="center"/>
          </w:tcPr>
          <w:p w14:paraId="71A9046F" w14:textId="77777777" w:rsidR="00EE31FC" w:rsidRDefault="00000000">
            <w:pPr>
              <w:jc w:val="center"/>
              <w:rPr>
                <w:rFonts w:ascii="宋体" w:hAnsi="宋体" w:cs="宋体"/>
                <w:kern w:val="0"/>
                <w:szCs w:val="21"/>
              </w:rPr>
            </w:pPr>
            <w:r>
              <w:rPr>
                <w:rFonts w:ascii="宋体" w:hAnsi="宋体" w:cs="宋体" w:hint="eastAsia"/>
                <w:kern w:val="0"/>
                <w:szCs w:val="21"/>
              </w:rPr>
              <w:t>28分</w:t>
            </w:r>
          </w:p>
        </w:tc>
      </w:tr>
      <w:tr w:rsidR="00EE31FC" w14:paraId="6775963A" w14:textId="77777777">
        <w:trPr>
          <w:trHeight w:val="1108"/>
          <w:jc w:val="center"/>
        </w:trPr>
        <w:tc>
          <w:tcPr>
            <w:tcW w:w="851" w:type="dxa"/>
            <w:vAlign w:val="center"/>
          </w:tcPr>
          <w:p w14:paraId="5B2EDB15" w14:textId="77777777" w:rsidR="00EE31FC" w:rsidRDefault="00000000">
            <w:pPr>
              <w:jc w:val="center"/>
              <w:rPr>
                <w:rFonts w:ascii="宋体" w:hAnsi="宋体" w:cs="宋体"/>
                <w:kern w:val="0"/>
                <w:szCs w:val="21"/>
              </w:rPr>
            </w:pPr>
            <w:r>
              <w:rPr>
                <w:rFonts w:ascii="宋体" w:hAnsi="宋体" w:cs="宋体" w:hint="eastAsia"/>
                <w:kern w:val="0"/>
                <w:szCs w:val="21"/>
              </w:rPr>
              <w:t>3</w:t>
            </w:r>
          </w:p>
        </w:tc>
        <w:tc>
          <w:tcPr>
            <w:tcW w:w="1134" w:type="dxa"/>
            <w:vAlign w:val="center"/>
          </w:tcPr>
          <w:p w14:paraId="2F97A998" w14:textId="77777777" w:rsidR="00EE31FC" w:rsidRDefault="00000000">
            <w:pPr>
              <w:jc w:val="center"/>
              <w:rPr>
                <w:rFonts w:ascii="宋体" w:hAnsi="宋体" w:cs="宋体"/>
                <w:kern w:val="0"/>
                <w:szCs w:val="21"/>
              </w:rPr>
            </w:pPr>
            <w:r>
              <w:rPr>
                <w:rFonts w:ascii="宋体" w:hAnsi="宋体" w:cs="宋体"/>
                <w:kern w:val="0"/>
                <w:szCs w:val="21"/>
              </w:rPr>
              <w:t>系统建设和技术服务能力</w:t>
            </w:r>
          </w:p>
        </w:tc>
        <w:tc>
          <w:tcPr>
            <w:tcW w:w="6803" w:type="dxa"/>
          </w:tcPr>
          <w:p w14:paraId="6851F473" w14:textId="77777777" w:rsidR="00EE31FC" w:rsidRDefault="00000000">
            <w:pPr>
              <w:ind w:firstLineChars="100" w:firstLine="210"/>
              <w:rPr>
                <w:rFonts w:ascii="宋体" w:hAnsi="宋体"/>
                <w:kern w:val="0"/>
                <w:szCs w:val="21"/>
              </w:rPr>
            </w:pPr>
            <w:r>
              <w:rPr>
                <w:rFonts w:ascii="宋体" w:hAnsi="宋体"/>
                <w:kern w:val="0"/>
                <w:szCs w:val="21"/>
              </w:rPr>
              <w:t>（1）</w:t>
            </w:r>
            <w:r>
              <w:rPr>
                <w:rFonts w:ascii="宋体" w:hAnsi="宋体" w:hint="eastAsia"/>
                <w:kern w:val="0"/>
                <w:szCs w:val="21"/>
              </w:rPr>
              <w:t>投报人提供所投标</w:t>
            </w:r>
            <w:r>
              <w:rPr>
                <w:rFonts w:ascii="宋体" w:hAnsi="宋体"/>
                <w:kern w:val="0"/>
                <w:szCs w:val="21"/>
              </w:rPr>
              <w:t xml:space="preserve">产品通过CMM5/CMMI5认证，得2分。 </w:t>
            </w:r>
          </w:p>
          <w:p w14:paraId="2B1BBD84" w14:textId="6860CFEE" w:rsidR="00EE31FC" w:rsidRDefault="00000000">
            <w:pPr>
              <w:ind w:firstLineChars="100" w:firstLine="210"/>
              <w:rPr>
                <w:rFonts w:ascii="宋体" w:hAnsi="宋体"/>
                <w:kern w:val="0"/>
                <w:szCs w:val="21"/>
              </w:rPr>
            </w:pPr>
            <w:r>
              <w:rPr>
                <w:rFonts w:ascii="宋体" w:hAnsi="宋体"/>
                <w:kern w:val="0"/>
                <w:szCs w:val="21"/>
              </w:rPr>
              <w:t>（2）</w:t>
            </w:r>
            <w:r>
              <w:rPr>
                <w:rFonts w:ascii="宋体" w:hAnsi="宋体" w:hint="eastAsia"/>
                <w:kern w:val="0"/>
                <w:szCs w:val="21"/>
              </w:rPr>
              <w:t>投报人提供所投标品牌近3年智慧财务领域合同业绩，提供一个的，得</w:t>
            </w:r>
            <w:r w:rsidR="002535D3">
              <w:rPr>
                <w:rFonts w:ascii="宋体" w:hAnsi="宋体"/>
                <w:kern w:val="0"/>
                <w:szCs w:val="21"/>
              </w:rPr>
              <w:t>2</w:t>
            </w:r>
            <w:r>
              <w:rPr>
                <w:rFonts w:ascii="宋体" w:hAnsi="宋体" w:hint="eastAsia"/>
                <w:kern w:val="0"/>
                <w:szCs w:val="21"/>
              </w:rPr>
              <w:t>分，满分6分。</w:t>
            </w:r>
          </w:p>
          <w:p w14:paraId="62422D58" w14:textId="77777777" w:rsidR="00EE31FC" w:rsidRDefault="00000000">
            <w:pPr>
              <w:ind w:firstLineChars="100" w:firstLine="210"/>
              <w:rPr>
                <w:rFonts w:ascii="宋体" w:hAnsi="宋体"/>
                <w:kern w:val="0"/>
                <w:szCs w:val="21"/>
              </w:rPr>
            </w:pPr>
            <w:r>
              <w:rPr>
                <w:rFonts w:ascii="宋体" w:hAnsi="宋体"/>
                <w:kern w:val="0"/>
                <w:szCs w:val="21"/>
              </w:rPr>
              <w:t>（注：投标文件需提供相关证明材料，否则不得分。）</w:t>
            </w:r>
          </w:p>
        </w:tc>
        <w:tc>
          <w:tcPr>
            <w:tcW w:w="851" w:type="dxa"/>
            <w:vAlign w:val="center"/>
          </w:tcPr>
          <w:p w14:paraId="1FD2723F" w14:textId="77777777" w:rsidR="00EE31FC" w:rsidRDefault="00000000">
            <w:pPr>
              <w:jc w:val="center"/>
              <w:rPr>
                <w:rFonts w:ascii="宋体" w:hAnsi="宋体" w:cs="宋体"/>
                <w:kern w:val="0"/>
                <w:szCs w:val="21"/>
              </w:rPr>
            </w:pPr>
            <w:r>
              <w:rPr>
                <w:rFonts w:ascii="宋体" w:hAnsi="宋体" w:cs="宋体" w:hint="eastAsia"/>
                <w:kern w:val="0"/>
                <w:szCs w:val="21"/>
              </w:rPr>
              <w:t>8分</w:t>
            </w:r>
          </w:p>
        </w:tc>
      </w:tr>
      <w:tr w:rsidR="00EE31FC" w14:paraId="0BE47E48" w14:textId="77777777">
        <w:trPr>
          <w:trHeight w:val="1418"/>
          <w:jc w:val="center"/>
        </w:trPr>
        <w:tc>
          <w:tcPr>
            <w:tcW w:w="851" w:type="dxa"/>
            <w:vAlign w:val="center"/>
          </w:tcPr>
          <w:p w14:paraId="251129E1" w14:textId="77777777" w:rsidR="00EE31FC" w:rsidRDefault="00000000">
            <w:pPr>
              <w:jc w:val="center"/>
              <w:rPr>
                <w:rFonts w:ascii="宋体" w:hAnsi="宋体" w:cs="宋体"/>
                <w:kern w:val="0"/>
                <w:szCs w:val="21"/>
              </w:rPr>
            </w:pPr>
            <w:r>
              <w:rPr>
                <w:rFonts w:ascii="宋体" w:hAnsi="宋体" w:cs="宋体" w:hint="eastAsia"/>
                <w:kern w:val="0"/>
                <w:szCs w:val="21"/>
              </w:rPr>
              <w:t>4</w:t>
            </w:r>
          </w:p>
        </w:tc>
        <w:tc>
          <w:tcPr>
            <w:tcW w:w="1134" w:type="dxa"/>
            <w:vAlign w:val="center"/>
          </w:tcPr>
          <w:p w14:paraId="1E806B6A" w14:textId="77777777" w:rsidR="00EE31FC" w:rsidRDefault="00000000">
            <w:pPr>
              <w:jc w:val="center"/>
              <w:rPr>
                <w:rFonts w:ascii="宋体" w:hAnsi="宋体" w:cs="宋体"/>
                <w:kern w:val="0"/>
                <w:szCs w:val="21"/>
              </w:rPr>
            </w:pPr>
            <w:r>
              <w:rPr>
                <w:rFonts w:ascii="宋体" w:hAnsi="宋体" w:cs="宋体" w:hint="eastAsia"/>
                <w:kern w:val="0"/>
                <w:szCs w:val="21"/>
              </w:rPr>
              <w:t>实施方案</w:t>
            </w:r>
          </w:p>
        </w:tc>
        <w:tc>
          <w:tcPr>
            <w:tcW w:w="6803" w:type="dxa"/>
            <w:vAlign w:val="center"/>
          </w:tcPr>
          <w:p w14:paraId="3FA590B5" w14:textId="77777777" w:rsidR="00EE31FC" w:rsidRDefault="00000000">
            <w:pPr>
              <w:ind w:firstLineChars="100" w:firstLine="210"/>
              <w:rPr>
                <w:rFonts w:ascii="宋体" w:hAnsi="宋体"/>
                <w:kern w:val="0"/>
                <w:szCs w:val="21"/>
              </w:rPr>
            </w:pPr>
            <w:r>
              <w:rPr>
                <w:rFonts w:ascii="宋体" w:hAnsi="宋体" w:hint="eastAsia"/>
                <w:kern w:val="0"/>
                <w:szCs w:val="21"/>
              </w:rPr>
              <w:t>针对本项目提供科学、高效、安全的实施方案，包括项目启动阶段、进场前准备阶段、硬件环境及基础数据确认阶段、系统安装部署阶段、数据标准化初装阶段、系统培训阶段、系统安装测试及试运行阶段、正式上线阶段、总体验收阶段、售后服务等十个阶段；优得8分、良得6分、一般得4分。</w:t>
            </w:r>
          </w:p>
        </w:tc>
        <w:tc>
          <w:tcPr>
            <w:tcW w:w="851" w:type="dxa"/>
            <w:vAlign w:val="center"/>
          </w:tcPr>
          <w:p w14:paraId="4DAD495E" w14:textId="77777777" w:rsidR="00EE31FC" w:rsidRDefault="00000000">
            <w:pPr>
              <w:jc w:val="center"/>
              <w:rPr>
                <w:rFonts w:ascii="宋体" w:hAnsi="宋体" w:cs="宋体"/>
                <w:kern w:val="0"/>
                <w:szCs w:val="21"/>
              </w:rPr>
            </w:pPr>
            <w:r>
              <w:rPr>
                <w:rFonts w:ascii="宋体" w:hAnsi="宋体" w:cs="宋体" w:hint="eastAsia"/>
                <w:kern w:val="0"/>
                <w:szCs w:val="21"/>
              </w:rPr>
              <w:t>8分</w:t>
            </w:r>
          </w:p>
        </w:tc>
      </w:tr>
      <w:tr w:rsidR="00EE31FC" w14:paraId="784477B3" w14:textId="77777777">
        <w:trPr>
          <w:trHeight w:val="680"/>
          <w:jc w:val="center"/>
        </w:trPr>
        <w:tc>
          <w:tcPr>
            <w:tcW w:w="851" w:type="dxa"/>
            <w:vAlign w:val="center"/>
          </w:tcPr>
          <w:p w14:paraId="57CD4F8B" w14:textId="77777777" w:rsidR="00EE31FC" w:rsidRDefault="00000000">
            <w:pPr>
              <w:jc w:val="center"/>
              <w:rPr>
                <w:rFonts w:ascii="宋体" w:hAnsi="宋体" w:cs="宋体"/>
                <w:kern w:val="0"/>
                <w:szCs w:val="21"/>
              </w:rPr>
            </w:pPr>
            <w:r>
              <w:rPr>
                <w:rFonts w:ascii="宋体" w:hAnsi="宋体" w:cs="宋体" w:hint="eastAsia"/>
                <w:kern w:val="0"/>
                <w:szCs w:val="21"/>
              </w:rPr>
              <w:t>5</w:t>
            </w:r>
          </w:p>
        </w:tc>
        <w:tc>
          <w:tcPr>
            <w:tcW w:w="1134" w:type="dxa"/>
            <w:vAlign w:val="center"/>
          </w:tcPr>
          <w:p w14:paraId="7A717AF5" w14:textId="77777777" w:rsidR="00EE31FC" w:rsidRDefault="00000000">
            <w:pPr>
              <w:jc w:val="center"/>
              <w:rPr>
                <w:rFonts w:ascii="宋体" w:hAnsi="宋体" w:cs="宋体"/>
                <w:kern w:val="0"/>
                <w:szCs w:val="21"/>
              </w:rPr>
            </w:pPr>
            <w:r>
              <w:rPr>
                <w:rFonts w:ascii="宋体" w:hAnsi="宋体" w:cs="宋体" w:hint="eastAsia"/>
                <w:kern w:val="0"/>
                <w:szCs w:val="21"/>
              </w:rPr>
              <w:t>培训方案</w:t>
            </w:r>
          </w:p>
        </w:tc>
        <w:tc>
          <w:tcPr>
            <w:tcW w:w="6803" w:type="dxa"/>
            <w:vAlign w:val="center"/>
          </w:tcPr>
          <w:p w14:paraId="6E8705AF" w14:textId="77777777" w:rsidR="00EE31FC" w:rsidRDefault="00000000">
            <w:pPr>
              <w:ind w:firstLineChars="100" w:firstLine="210"/>
              <w:rPr>
                <w:rFonts w:ascii="宋体" w:hAnsi="宋体"/>
                <w:kern w:val="0"/>
                <w:szCs w:val="21"/>
              </w:rPr>
            </w:pPr>
            <w:r>
              <w:rPr>
                <w:rFonts w:ascii="宋体" w:hAnsi="宋体" w:hint="eastAsia"/>
                <w:kern w:val="0"/>
                <w:szCs w:val="21"/>
              </w:rPr>
              <w:t>对投报人提供的培训方案、培训内容、培训人员安排可操作性、科学合理性和可行性等进行综合评价。优得5分，良得4分，差得3分。</w:t>
            </w:r>
          </w:p>
        </w:tc>
        <w:tc>
          <w:tcPr>
            <w:tcW w:w="851" w:type="dxa"/>
            <w:vAlign w:val="center"/>
          </w:tcPr>
          <w:p w14:paraId="4CF1EE01" w14:textId="77777777" w:rsidR="00EE31FC" w:rsidRDefault="00000000">
            <w:pPr>
              <w:jc w:val="center"/>
              <w:rPr>
                <w:rFonts w:ascii="宋体" w:hAnsi="宋体" w:cs="宋体"/>
                <w:kern w:val="0"/>
                <w:szCs w:val="21"/>
              </w:rPr>
            </w:pPr>
            <w:r>
              <w:rPr>
                <w:rFonts w:ascii="宋体" w:hAnsi="宋体" w:cs="宋体" w:hint="eastAsia"/>
                <w:kern w:val="0"/>
                <w:szCs w:val="21"/>
              </w:rPr>
              <w:t>5分</w:t>
            </w:r>
          </w:p>
        </w:tc>
      </w:tr>
      <w:tr w:rsidR="00EE31FC" w14:paraId="23BFD793" w14:textId="77777777">
        <w:trPr>
          <w:trHeight w:val="680"/>
          <w:jc w:val="center"/>
        </w:trPr>
        <w:tc>
          <w:tcPr>
            <w:tcW w:w="851" w:type="dxa"/>
            <w:vAlign w:val="center"/>
          </w:tcPr>
          <w:p w14:paraId="75B0F7F9" w14:textId="77777777" w:rsidR="00EE31FC" w:rsidRDefault="00000000">
            <w:pPr>
              <w:jc w:val="center"/>
              <w:rPr>
                <w:rFonts w:ascii="宋体" w:hAnsi="宋体" w:cs="宋体"/>
                <w:kern w:val="0"/>
                <w:szCs w:val="21"/>
              </w:rPr>
            </w:pPr>
            <w:r>
              <w:rPr>
                <w:rFonts w:ascii="宋体" w:hAnsi="宋体" w:cs="宋体" w:hint="eastAsia"/>
                <w:kern w:val="0"/>
                <w:szCs w:val="21"/>
              </w:rPr>
              <w:t>6</w:t>
            </w:r>
          </w:p>
        </w:tc>
        <w:tc>
          <w:tcPr>
            <w:tcW w:w="1134" w:type="dxa"/>
            <w:vAlign w:val="center"/>
          </w:tcPr>
          <w:p w14:paraId="212605AB" w14:textId="77777777" w:rsidR="00EE31FC" w:rsidRDefault="00000000">
            <w:pPr>
              <w:jc w:val="center"/>
              <w:rPr>
                <w:rFonts w:ascii="宋体" w:hAnsi="宋体" w:cs="宋体"/>
                <w:kern w:val="0"/>
                <w:szCs w:val="21"/>
              </w:rPr>
            </w:pPr>
            <w:r>
              <w:rPr>
                <w:rFonts w:ascii="宋体" w:hAnsi="宋体" w:cs="宋体" w:hint="eastAsia"/>
                <w:kern w:val="0"/>
                <w:szCs w:val="21"/>
              </w:rPr>
              <w:t>服务方案</w:t>
            </w:r>
          </w:p>
        </w:tc>
        <w:tc>
          <w:tcPr>
            <w:tcW w:w="6803" w:type="dxa"/>
            <w:vAlign w:val="center"/>
          </w:tcPr>
          <w:p w14:paraId="4AB42E7D" w14:textId="77777777" w:rsidR="00EE31FC" w:rsidRDefault="00000000">
            <w:pPr>
              <w:ind w:firstLineChars="100" w:firstLine="210"/>
              <w:rPr>
                <w:rFonts w:ascii="宋体" w:hAnsi="宋体"/>
                <w:kern w:val="0"/>
                <w:szCs w:val="21"/>
              </w:rPr>
            </w:pPr>
            <w:r>
              <w:rPr>
                <w:rFonts w:ascii="宋体" w:hAnsi="宋体" w:hint="eastAsia"/>
                <w:kern w:val="0"/>
                <w:szCs w:val="21"/>
              </w:rPr>
              <w:t>对投报人提供的服务方案、服务内容、服务人员安排可操作性、科学合理性和可行性等进行综合评价。优得10分，良得8分，差得6分</w:t>
            </w:r>
          </w:p>
        </w:tc>
        <w:tc>
          <w:tcPr>
            <w:tcW w:w="851" w:type="dxa"/>
            <w:vAlign w:val="center"/>
          </w:tcPr>
          <w:p w14:paraId="7D68422E" w14:textId="77777777" w:rsidR="00EE31FC" w:rsidRDefault="00000000">
            <w:pPr>
              <w:jc w:val="center"/>
              <w:rPr>
                <w:rFonts w:ascii="宋体" w:hAnsi="宋体" w:cs="宋体"/>
                <w:kern w:val="0"/>
                <w:szCs w:val="21"/>
              </w:rPr>
            </w:pPr>
            <w:r>
              <w:rPr>
                <w:rFonts w:ascii="宋体" w:hAnsi="宋体" w:cs="宋体" w:hint="eastAsia"/>
                <w:kern w:val="0"/>
                <w:szCs w:val="21"/>
              </w:rPr>
              <w:t>10分</w:t>
            </w:r>
          </w:p>
        </w:tc>
      </w:tr>
      <w:tr w:rsidR="00EE31FC" w14:paraId="4AEFC7A4" w14:textId="77777777">
        <w:trPr>
          <w:trHeight w:val="1418"/>
          <w:jc w:val="center"/>
        </w:trPr>
        <w:tc>
          <w:tcPr>
            <w:tcW w:w="851" w:type="dxa"/>
            <w:vAlign w:val="center"/>
          </w:tcPr>
          <w:p w14:paraId="11BDD56F" w14:textId="77777777" w:rsidR="00EE31FC" w:rsidRDefault="00000000">
            <w:pPr>
              <w:jc w:val="center"/>
              <w:rPr>
                <w:rFonts w:ascii="宋体" w:hAnsi="宋体" w:cs="宋体"/>
                <w:kern w:val="0"/>
                <w:szCs w:val="21"/>
              </w:rPr>
            </w:pPr>
            <w:r>
              <w:rPr>
                <w:rFonts w:ascii="宋体" w:hAnsi="宋体" w:cs="宋体" w:hint="eastAsia"/>
                <w:kern w:val="0"/>
                <w:szCs w:val="21"/>
              </w:rPr>
              <w:t>7</w:t>
            </w:r>
          </w:p>
        </w:tc>
        <w:tc>
          <w:tcPr>
            <w:tcW w:w="1134" w:type="dxa"/>
            <w:vAlign w:val="center"/>
          </w:tcPr>
          <w:p w14:paraId="3AB1AB30" w14:textId="77777777" w:rsidR="00EE31FC" w:rsidRDefault="00000000">
            <w:pPr>
              <w:jc w:val="center"/>
              <w:rPr>
                <w:rFonts w:ascii="宋体" w:hAnsi="宋体" w:cs="宋体"/>
                <w:kern w:val="0"/>
                <w:szCs w:val="21"/>
              </w:rPr>
            </w:pPr>
            <w:r>
              <w:rPr>
                <w:rFonts w:ascii="宋体" w:hAnsi="宋体" w:cs="宋体" w:hint="eastAsia"/>
                <w:kern w:val="0"/>
                <w:szCs w:val="21"/>
              </w:rPr>
              <w:t>应急预案</w:t>
            </w:r>
          </w:p>
        </w:tc>
        <w:tc>
          <w:tcPr>
            <w:tcW w:w="6803" w:type="dxa"/>
            <w:vAlign w:val="center"/>
          </w:tcPr>
          <w:p w14:paraId="4D011C31" w14:textId="77777777" w:rsidR="00EE31FC" w:rsidRDefault="00000000">
            <w:pPr>
              <w:ind w:firstLineChars="100" w:firstLine="210"/>
              <w:rPr>
                <w:rFonts w:ascii="宋体" w:hAnsi="宋体"/>
                <w:kern w:val="0"/>
                <w:szCs w:val="21"/>
              </w:rPr>
            </w:pPr>
            <w:r>
              <w:rPr>
                <w:rFonts w:ascii="宋体" w:hAnsi="宋体" w:hint="eastAsia"/>
                <w:kern w:val="0"/>
                <w:szCs w:val="21"/>
              </w:rPr>
              <w:t>投报人应根据本项目特点提供有针对性的合理可行的应急预案。</w:t>
            </w:r>
          </w:p>
          <w:p w14:paraId="3EA34FC7" w14:textId="77777777" w:rsidR="00EE31FC" w:rsidRDefault="00000000">
            <w:pPr>
              <w:ind w:firstLineChars="100" w:firstLine="210"/>
              <w:rPr>
                <w:rFonts w:ascii="宋体" w:hAnsi="宋体"/>
                <w:kern w:val="0"/>
                <w:szCs w:val="21"/>
              </w:rPr>
            </w:pPr>
            <w:r>
              <w:rPr>
                <w:rFonts w:ascii="宋体" w:hAnsi="宋体" w:hint="eastAsia"/>
                <w:kern w:val="0"/>
                <w:szCs w:val="21"/>
              </w:rPr>
              <w:t>预案合理且切实可行的，得6分；</w:t>
            </w:r>
          </w:p>
          <w:p w14:paraId="1A38662E" w14:textId="77777777" w:rsidR="00EE31FC" w:rsidRDefault="00000000">
            <w:pPr>
              <w:ind w:firstLineChars="100" w:firstLine="210"/>
              <w:rPr>
                <w:rFonts w:ascii="宋体" w:hAnsi="宋体"/>
                <w:kern w:val="0"/>
                <w:szCs w:val="21"/>
              </w:rPr>
            </w:pPr>
            <w:r>
              <w:rPr>
                <w:rFonts w:ascii="宋体" w:hAnsi="宋体" w:hint="eastAsia"/>
                <w:kern w:val="0"/>
                <w:szCs w:val="21"/>
              </w:rPr>
              <w:t>预案较合理且可行的，得4分；</w:t>
            </w:r>
          </w:p>
          <w:p w14:paraId="00B4A0DF" w14:textId="77777777" w:rsidR="00EE31FC" w:rsidRDefault="00000000">
            <w:pPr>
              <w:ind w:firstLineChars="100" w:firstLine="210"/>
              <w:rPr>
                <w:rFonts w:ascii="宋体" w:hAnsi="宋体"/>
                <w:kern w:val="0"/>
                <w:szCs w:val="21"/>
              </w:rPr>
            </w:pPr>
            <w:r>
              <w:rPr>
                <w:rFonts w:ascii="宋体" w:hAnsi="宋体" w:hint="eastAsia"/>
                <w:kern w:val="0"/>
                <w:szCs w:val="21"/>
              </w:rPr>
              <w:t>预案一般的，得3分。</w:t>
            </w:r>
          </w:p>
          <w:p w14:paraId="2C8C3A4B" w14:textId="77777777" w:rsidR="00EE31FC" w:rsidRDefault="00000000">
            <w:pPr>
              <w:ind w:firstLineChars="100" w:firstLine="210"/>
              <w:rPr>
                <w:rFonts w:ascii="宋体" w:hAnsi="宋体"/>
                <w:kern w:val="0"/>
                <w:szCs w:val="21"/>
              </w:rPr>
            </w:pPr>
            <w:r>
              <w:rPr>
                <w:rFonts w:ascii="宋体" w:hAnsi="宋体" w:hint="eastAsia"/>
                <w:kern w:val="0"/>
                <w:szCs w:val="21"/>
              </w:rPr>
              <w:t>未提供不得分</w:t>
            </w:r>
          </w:p>
        </w:tc>
        <w:tc>
          <w:tcPr>
            <w:tcW w:w="851" w:type="dxa"/>
            <w:vAlign w:val="center"/>
          </w:tcPr>
          <w:p w14:paraId="1AA51A54" w14:textId="77777777" w:rsidR="00EE31FC" w:rsidRDefault="00000000">
            <w:pPr>
              <w:jc w:val="center"/>
              <w:rPr>
                <w:rFonts w:ascii="宋体" w:hAnsi="宋体" w:cs="宋体"/>
                <w:kern w:val="0"/>
                <w:szCs w:val="21"/>
              </w:rPr>
            </w:pPr>
            <w:r>
              <w:rPr>
                <w:rFonts w:ascii="宋体" w:hAnsi="宋体" w:cs="宋体" w:hint="eastAsia"/>
                <w:kern w:val="0"/>
                <w:szCs w:val="21"/>
              </w:rPr>
              <w:t>6分</w:t>
            </w:r>
          </w:p>
        </w:tc>
      </w:tr>
      <w:tr w:rsidR="00EE31FC" w14:paraId="48770301" w14:textId="77777777">
        <w:trPr>
          <w:trHeight w:val="680"/>
          <w:jc w:val="center"/>
        </w:trPr>
        <w:tc>
          <w:tcPr>
            <w:tcW w:w="851" w:type="dxa"/>
            <w:vAlign w:val="center"/>
          </w:tcPr>
          <w:p w14:paraId="6BCACCD5" w14:textId="77777777" w:rsidR="00EE31FC" w:rsidRDefault="00000000">
            <w:pPr>
              <w:jc w:val="center"/>
              <w:rPr>
                <w:rFonts w:ascii="宋体" w:hAnsi="宋体" w:cs="宋体"/>
                <w:kern w:val="0"/>
                <w:szCs w:val="21"/>
              </w:rPr>
            </w:pPr>
            <w:r>
              <w:rPr>
                <w:rFonts w:ascii="宋体" w:hAnsi="宋体" w:cs="宋体" w:hint="eastAsia"/>
                <w:kern w:val="0"/>
                <w:szCs w:val="21"/>
              </w:rPr>
              <w:t>8</w:t>
            </w:r>
          </w:p>
        </w:tc>
        <w:tc>
          <w:tcPr>
            <w:tcW w:w="1134" w:type="dxa"/>
            <w:vAlign w:val="center"/>
          </w:tcPr>
          <w:p w14:paraId="5E20FF43" w14:textId="77777777" w:rsidR="00EE31FC" w:rsidRDefault="00000000">
            <w:pPr>
              <w:jc w:val="center"/>
              <w:rPr>
                <w:rFonts w:ascii="宋体" w:hAnsi="宋体" w:cs="宋体"/>
                <w:kern w:val="0"/>
                <w:szCs w:val="21"/>
              </w:rPr>
            </w:pPr>
            <w:r>
              <w:rPr>
                <w:rFonts w:ascii="宋体" w:hAnsi="宋体" w:cs="宋体" w:hint="eastAsia"/>
                <w:kern w:val="0"/>
                <w:szCs w:val="21"/>
              </w:rPr>
              <w:t>服务承诺</w:t>
            </w:r>
          </w:p>
        </w:tc>
        <w:tc>
          <w:tcPr>
            <w:tcW w:w="6803" w:type="dxa"/>
            <w:vAlign w:val="center"/>
          </w:tcPr>
          <w:p w14:paraId="32ED9F28" w14:textId="77777777" w:rsidR="00EE31FC" w:rsidRDefault="00000000">
            <w:pPr>
              <w:ind w:firstLineChars="100" w:firstLine="210"/>
              <w:rPr>
                <w:rFonts w:ascii="宋体" w:hAnsi="宋体"/>
                <w:kern w:val="0"/>
                <w:szCs w:val="21"/>
              </w:rPr>
            </w:pPr>
            <w:r>
              <w:rPr>
                <w:rFonts w:ascii="宋体" w:hAnsi="宋体" w:hint="eastAsia"/>
                <w:kern w:val="0"/>
                <w:szCs w:val="21"/>
              </w:rPr>
              <w:t>能明确本项目的实施人员力量，能够提供详细、优质的售后服务描述的得5分，良得3分，一般得1分，未提供不得分。</w:t>
            </w:r>
          </w:p>
        </w:tc>
        <w:tc>
          <w:tcPr>
            <w:tcW w:w="851" w:type="dxa"/>
            <w:vAlign w:val="center"/>
          </w:tcPr>
          <w:p w14:paraId="60FF97FF" w14:textId="77777777" w:rsidR="00EE31FC" w:rsidRDefault="00000000">
            <w:pPr>
              <w:jc w:val="center"/>
              <w:rPr>
                <w:rFonts w:ascii="宋体" w:hAnsi="宋体" w:cs="宋体"/>
                <w:kern w:val="0"/>
                <w:szCs w:val="21"/>
              </w:rPr>
            </w:pPr>
            <w:r>
              <w:rPr>
                <w:rFonts w:ascii="宋体" w:hAnsi="宋体" w:cs="宋体" w:hint="eastAsia"/>
                <w:kern w:val="0"/>
                <w:szCs w:val="21"/>
              </w:rPr>
              <w:t>5分</w:t>
            </w:r>
          </w:p>
        </w:tc>
      </w:tr>
    </w:tbl>
    <w:p w14:paraId="18BB1063" w14:textId="77777777" w:rsidR="00EE31FC" w:rsidRDefault="00000000">
      <w:pPr>
        <w:adjustRightInd w:val="0"/>
        <w:spacing w:afterLines="50" w:after="156"/>
        <w:ind w:leftChars="85" w:left="178" w:firstLineChars="200" w:firstLine="360"/>
        <w:textAlignment w:val="baseline"/>
        <w:rPr>
          <w:rFonts w:ascii="仿宋" w:eastAsia="仿宋" w:hAnsi="仿宋" w:cs="宋体"/>
          <w:bCs/>
          <w:color w:val="000000"/>
          <w:kern w:val="0"/>
          <w:sz w:val="18"/>
          <w:szCs w:val="18"/>
        </w:rPr>
      </w:pPr>
      <w:r>
        <w:rPr>
          <w:rFonts w:ascii="宋体" w:hAnsi="宋体" w:cs="宋体" w:hint="eastAsia"/>
          <w:bCs/>
          <w:sz w:val="18"/>
          <w:szCs w:val="18"/>
        </w:rPr>
        <w:t>备注：各磋商小组成员按以上评分项目进行评判，</w:t>
      </w:r>
      <w:r>
        <w:rPr>
          <w:rFonts w:ascii="宋体" w:hAnsi="宋体" w:cs="宋体" w:hint="eastAsia"/>
          <w:bCs/>
          <w:snapToGrid w:val="0"/>
          <w:kern w:val="0"/>
          <w:sz w:val="18"/>
          <w:szCs w:val="18"/>
        </w:rPr>
        <w:t>磋商小组各成员应当独立对每个有效供应商的响应情况进行评价、打分，然后汇总每个供应商每项评分因素的得分。各供应商的最终得分为所有磋商小组成员评分总和。各投报人的最终得分为所有评委评分的平均值（平均值计算精确至小数点后二位，小数点后第三位四舍五入）。</w:t>
      </w:r>
    </w:p>
    <w:p w14:paraId="5B706354" w14:textId="77777777" w:rsidR="00EE31FC" w:rsidRDefault="00000000">
      <w:pPr>
        <w:snapToGrid w:val="0"/>
        <w:spacing w:line="300" w:lineRule="auto"/>
        <w:ind w:leftChars="9" w:left="19" w:firstLineChars="92" w:firstLine="258"/>
        <w:rPr>
          <w:rFonts w:ascii="仿宋" w:eastAsia="仿宋" w:hAnsi="仿宋" w:cs="宋体"/>
          <w:color w:val="000000"/>
          <w:kern w:val="0"/>
          <w:sz w:val="28"/>
          <w:szCs w:val="28"/>
        </w:rPr>
      </w:pPr>
      <w:r>
        <w:rPr>
          <w:rFonts w:ascii="仿宋" w:eastAsia="仿宋" w:hAnsi="仿宋" w:cs="宋体" w:hint="eastAsia"/>
          <w:color w:val="000000"/>
          <w:kern w:val="0"/>
          <w:sz w:val="28"/>
          <w:szCs w:val="28"/>
        </w:rPr>
        <w:t>18.6 确定成交候选人排序：磋商小组根据综合评分情况，按照评审得分由高到低顺序推荐3名成交候选供应商，并编写评审报告。评</w:t>
      </w:r>
      <w:r>
        <w:rPr>
          <w:rFonts w:ascii="仿宋" w:eastAsia="仿宋" w:hAnsi="仿宋" w:cs="宋体" w:hint="eastAsia"/>
          <w:color w:val="000000"/>
          <w:kern w:val="0"/>
          <w:sz w:val="28"/>
          <w:szCs w:val="28"/>
        </w:rPr>
        <w:lastRenderedPageBreak/>
        <w:t>审得分相同的，按照最后报价由低到高的顺序推荐。</w:t>
      </w:r>
    </w:p>
    <w:p w14:paraId="019F84A8" w14:textId="77777777" w:rsidR="00EE31FC" w:rsidRDefault="00000000">
      <w:pPr>
        <w:spacing w:line="300" w:lineRule="auto"/>
        <w:ind w:leftChars="134" w:left="562" w:hangingChars="100" w:hanging="281"/>
        <w:rPr>
          <w:rFonts w:ascii="仿宋" w:eastAsia="仿宋" w:hAnsi="仿宋"/>
          <w:b/>
          <w:bCs/>
          <w:sz w:val="28"/>
          <w:szCs w:val="28"/>
        </w:rPr>
      </w:pPr>
      <w:r>
        <w:rPr>
          <w:rFonts w:ascii="仿宋" w:eastAsia="仿宋" w:hAnsi="仿宋" w:hint="eastAsia"/>
          <w:b/>
          <w:bCs/>
          <w:sz w:val="28"/>
          <w:szCs w:val="28"/>
        </w:rPr>
        <w:t>19.磋商评审异常情况处理:</w:t>
      </w:r>
    </w:p>
    <w:p w14:paraId="5FB0CD2A" w14:textId="77777777" w:rsidR="00EE31FC" w:rsidRDefault="00000000">
      <w:pPr>
        <w:widowControl/>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在竞争性磋商采购中，出现下列情况之一的，应予中止， 采购人重新组织采购：</w:t>
      </w:r>
    </w:p>
    <w:p w14:paraId="1CBB9D93" w14:textId="77777777" w:rsidR="00EE31FC" w:rsidRDefault="00000000">
      <w:pPr>
        <w:widowControl/>
        <w:numPr>
          <w:ilvl w:val="0"/>
          <w:numId w:val="23"/>
        </w:numPr>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符合专业条件的响应人或者对磋商文件作实质响应的响应人不符合安庆市立医院单位采购实施细则规定的；</w:t>
      </w:r>
    </w:p>
    <w:p w14:paraId="6498E31F" w14:textId="77777777" w:rsidR="00EE31FC" w:rsidRDefault="00000000">
      <w:pPr>
        <w:widowControl/>
        <w:numPr>
          <w:ilvl w:val="0"/>
          <w:numId w:val="23"/>
        </w:numPr>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出现影响采购公正的违法、违规行为的；</w:t>
      </w:r>
    </w:p>
    <w:p w14:paraId="584E0A7B" w14:textId="77777777" w:rsidR="00EE31FC" w:rsidRDefault="00000000">
      <w:pPr>
        <w:widowControl/>
        <w:numPr>
          <w:ilvl w:val="0"/>
          <w:numId w:val="23"/>
        </w:numPr>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供应商的总报价均超过了磋商最高限价，采购人不能支付的；</w:t>
      </w:r>
    </w:p>
    <w:p w14:paraId="44F4F1F1" w14:textId="77777777" w:rsidR="00EE31FC" w:rsidRDefault="00000000">
      <w:pPr>
        <w:widowControl/>
        <w:numPr>
          <w:ilvl w:val="0"/>
          <w:numId w:val="23"/>
        </w:numPr>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因重大变故，采购任务取消的。</w:t>
      </w:r>
    </w:p>
    <w:p w14:paraId="03F27B8D" w14:textId="77777777" w:rsidR="00EE31FC" w:rsidRDefault="00000000">
      <w:pPr>
        <w:spacing w:line="300" w:lineRule="auto"/>
        <w:ind w:leftChars="134" w:left="562" w:hangingChars="100" w:hanging="281"/>
        <w:rPr>
          <w:rFonts w:ascii="仿宋" w:eastAsia="仿宋" w:hAnsi="仿宋" w:cs="仿宋"/>
          <w:b/>
          <w:bCs/>
          <w:sz w:val="28"/>
          <w:szCs w:val="28"/>
        </w:rPr>
      </w:pPr>
      <w:r>
        <w:rPr>
          <w:rFonts w:ascii="仿宋" w:eastAsia="仿宋" w:hAnsi="仿宋" w:cs="仿宋" w:hint="eastAsia"/>
          <w:b/>
          <w:bCs/>
          <w:sz w:val="28"/>
          <w:szCs w:val="28"/>
        </w:rPr>
        <w:t>20.中选结果公示</w:t>
      </w:r>
    </w:p>
    <w:p w14:paraId="087A9144"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采购人在评审报告推荐的成交候选人中按顺序确定成交人。采购人在安庆市立医院官网上公示成交结果。供应商如有质疑、投诉，必须在成交公告规定的质疑、投诉期内向有关部门提出。</w:t>
      </w:r>
    </w:p>
    <w:p w14:paraId="6123844A" w14:textId="77777777" w:rsidR="00EE31FC" w:rsidRDefault="00000000">
      <w:pPr>
        <w:spacing w:line="300" w:lineRule="auto"/>
        <w:ind w:left="562" w:hangingChars="200" w:hanging="562"/>
        <w:rPr>
          <w:rFonts w:ascii="仿宋" w:eastAsia="仿宋" w:hAnsi="仿宋"/>
          <w:b/>
          <w:bCs/>
          <w:sz w:val="28"/>
          <w:szCs w:val="28"/>
        </w:rPr>
      </w:pPr>
      <w:bookmarkStart w:id="38" w:name="_Toc30718"/>
      <w:r>
        <w:rPr>
          <w:rFonts w:ascii="仿宋" w:eastAsia="仿宋" w:hAnsi="仿宋" w:hint="eastAsia"/>
          <w:b/>
          <w:bCs/>
          <w:sz w:val="28"/>
          <w:szCs w:val="28"/>
        </w:rPr>
        <w:t>七、合同授予</w:t>
      </w:r>
      <w:bookmarkEnd w:id="38"/>
    </w:p>
    <w:p w14:paraId="2A96F9A1" w14:textId="77777777" w:rsidR="00EE31FC" w:rsidRDefault="00000000">
      <w:pPr>
        <w:spacing w:line="300" w:lineRule="auto"/>
        <w:ind w:leftChars="134" w:left="562" w:hangingChars="100" w:hanging="281"/>
        <w:rPr>
          <w:rFonts w:ascii="仿宋" w:eastAsia="仿宋" w:hAnsi="仿宋"/>
          <w:b/>
          <w:bCs/>
          <w:sz w:val="28"/>
          <w:szCs w:val="28"/>
        </w:rPr>
      </w:pPr>
      <w:r>
        <w:rPr>
          <w:rFonts w:ascii="仿宋" w:eastAsia="仿宋" w:hAnsi="仿宋" w:hint="eastAsia"/>
          <w:b/>
          <w:bCs/>
          <w:sz w:val="28"/>
          <w:szCs w:val="28"/>
        </w:rPr>
        <w:t>2</w:t>
      </w:r>
      <w:bookmarkStart w:id="39" w:name="_Toc418517860"/>
      <w:bookmarkStart w:id="40" w:name="_Toc417655923"/>
      <w:bookmarkStart w:id="41" w:name="_Toc21358"/>
      <w:r>
        <w:rPr>
          <w:rFonts w:ascii="仿宋" w:eastAsia="仿宋" w:hAnsi="仿宋" w:hint="eastAsia"/>
          <w:b/>
          <w:bCs/>
          <w:sz w:val="28"/>
          <w:szCs w:val="28"/>
        </w:rPr>
        <w:t>1.签订合同</w:t>
      </w:r>
      <w:bookmarkEnd w:id="39"/>
      <w:bookmarkEnd w:id="40"/>
      <w:bookmarkEnd w:id="41"/>
    </w:p>
    <w:p w14:paraId="7CF35ACB"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21.1 成交人的成交价即为合同价款。</w:t>
      </w:r>
    </w:p>
    <w:p w14:paraId="1EEF1EA0"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21.2 成交人拒绝与采购人签订合同的，采购人可以按照评审报告推荐的成交候选人名单排序，确定下一候选人为成交人，也可以重新开展采购活动。</w:t>
      </w:r>
    </w:p>
    <w:p w14:paraId="5676A3C9" w14:textId="77777777" w:rsidR="00EE31FC" w:rsidRDefault="00000000">
      <w:pPr>
        <w:spacing w:line="300" w:lineRule="auto"/>
        <w:ind w:leftChars="134" w:left="562" w:hangingChars="100" w:hanging="281"/>
        <w:rPr>
          <w:rFonts w:ascii="仿宋" w:eastAsia="仿宋" w:hAnsi="仿宋"/>
          <w:b/>
          <w:bCs/>
          <w:sz w:val="28"/>
          <w:szCs w:val="28"/>
        </w:rPr>
      </w:pPr>
      <w:r>
        <w:rPr>
          <w:rFonts w:ascii="仿宋" w:eastAsia="仿宋" w:hAnsi="仿宋" w:hint="eastAsia"/>
          <w:b/>
          <w:bCs/>
          <w:sz w:val="28"/>
          <w:szCs w:val="28"/>
        </w:rPr>
        <w:t>22.质疑和投诉</w:t>
      </w:r>
    </w:p>
    <w:p w14:paraId="207630AF"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22.1供应商认为磋商文件、采购过程和成交结果使自己的权益受到损害的，可以向采购人提出质疑。</w:t>
      </w:r>
    </w:p>
    <w:p w14:paraId="71367B2B"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22.2质疑供应商应当是参与所质疑项目采购活动的供应商。质疑供应商以书面形式提出质疑，超出法定质疑期提交的质疑将被拒绝。针对同一采购程序环节的质疑应一次性提出。</w:t>
      </w:r>
    </w:p>
    <w:p w14:paraId="52201968" w14:textId="77777777" w:rsidR="00EE31FC" w:rsidRDefault="00000000">
      <w:r>
        <w:rPr>
          <w:lang w:val="zh-CN"/>
        </w:rPr>
        <w:br w:type="page"/>
      </w:r>
    </w:p>
    <w:p w14:paraId="347B7D21" w14:textId="77777777" w:rsidR="00EE31FC" w:rsidRDefault="00000000">
      <w:pPr>
        <w:pStyle w:val="30"/>
        <w:spacing w:beforeLines="50" w:before="156" w:line="240" w:lineRule="auto"/>
        <w:jc w:val="center"/>
        <w:rPr>
          <w:sz w:val="32"/>
          <w:szCs w:val="32"/>
        </w:rPr>
      </w:pPr>
      <w:bookmarkStart w:id="42" w:name="_Toc128058645"/>
      <w:bookmarkStart w:id="43" w:name="_Toc15203"/>
      <w:bookmarkStart w:id="44" w:name="_Toc128659069"/>
      <w:bookmarkStart w:id="45" w:name="_Toc142480114"/>
      <w:r>
        <w:rPr>
          <w:rFonts w:hint="eastAsia"/>
          <w:sz w:val="32"/>
          <w:szCs w:val="32"/>
        </w:rPr>
        <w:lastRenderedPageBreak/>
        <w:t>第三章</w:t>
      </w:r>
      <w:r>
        <w:rPr>
          <w:rFonts w:hint="eastAsia"/>
          <w:sz w:val="32"/>
          <w:szCs w:val="32"/>
        </w:rPr>
        <w:t xml:space="preserve"> </w:t>
      </w:r>
      <w:r>
        <w:rPr>
          <w:rFonts w:hint="eastAsia"/>
          <w:sz w:val="32"/>
          <w:szCs w:val="32"/>
        </w:rPr>
        <w:t>服务需求及技术要求</w:t>
      </w:r>
      <w:bookmarkEnd w:id="42"/>
      <w:bookmarkEnd w:id="43"/>
      <w:bookmarkEnd w:id="44"/>
      <w:bookmarkEnd w:id="45"/>
    </w:p>
    <w:p w14:paraId="007C265F" w14:textId="77777777" w:rsidR="00EE31FC" w:rsidRDefault="00000000">
      <w:pPr>
        <w:spacing w:beforeLines="50" w:before="156" w:line="360" w:lineRule="auto"/>
        <w:outlineLvl w:val="3"/>
        <w:rPr>
          <w:rFonts w:ascii="楷体" w:eastAsia="楷体" w:hAnsi="楷体"/>
          <w:sz w:val="30"/>
          <w:szCs w:val="30"/>
          <w:lang w:val="zh-CN"/>
        </w:rPr>
      </w:pPr>
      <w:r>
        <w:rPr>
          <w:rFonts w:ascii="楷体" w:eastAsia="楷体" w:hAnsi="楷体" w:hint="eastAsia"/>
          <w:sz w:val="30"/>
          <w:szCs w:val="30"/>
          <w:lang w:val="zh-CN"/>
        </w:rPr>
        <w:t>一、项目总体要求</w:t>
      </w:r>
    </w:p>
    <w:p w14:paraId="35D8B3A6" w14:textId="77777777" w:rsidR="00EE31FC" w:rsidRDefault="00000000">
      <w:pPr>
        <w:pStyle w:val="afffb"/>
        <w:widowControl/>
        <w:numPr>
          <w:ilvl w:val="0"/>
          <w:numId w:val="24"/>
        </w:numPr>
        <w:snapToGrid w:val="0"/>
        <w:spacing w:line="300" w:lineRule="auto"/>
        <w:ind w:firstLineChars="0"/>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成交方在合同签订后180日历天内完成系统部署并达到上线运行要求，承诺函中需要包括详细的实施计划，并阐述计划的合理性。 </w:t>
      </w:r>
    </w:p>
    <w:p w14:paraId="5570B66E" w14:textId="77777777" w:rsidR="00EE31FC" w:rsidRDefault="00000000">
      <w:pPr>
        <w:pStyle w:val="afffb"/>
        <w:widowControl/>
        <w:numPr>
          <w:ilvl w:val="0"/>
          <w:numId w:val="24"/>
        </w:numPr>
        <w:snapToGrid w:val="0"/>
        <w:spacing w:line="300" w:lineRule="auto"/>
        <w:ind w:firstLineChars="0"/>
        <w:rPr>
          <w:rFonts w:ascii="仿宋" w:eastAsia="仿宋" w:hAnsi="仿宋" w:cs="宋体"/>
          <w:color w:val="000000"/>
          <w:kern w:val="0"/>
          <w:sz w:val="28"/>
          <w:szCs w:val="28"/>
        </w:rPr>
      </w:pPr>
      <w:r>
        <w:rPr>
          <w:rFonts w:ascii="仿宋" w:eastAsia="仿宋" w:hAnsi="仿宋" w:cs="宋体" w:hint="eastAsia"/>
          <w:color w:val="000000"/>
          <w:kern w:val="0"/>
          <w:sz w:val="28"/>
          <w:szCs w:val="28"/>
        </w:rPr>
        <w:t>成交方应承诺在实施过程有专业人员驻点办公。</w:t>
      </w:r>
    </w:p>
    <w:p w14:paraId="60137812" w14:textId="77777777" w:rsidR="00EE31FC" w:rsidRDefault="00000000">
      <w:pPr>
        <w:pStyle w:val="afffb"/>
        <w:widowControl/>
        <w:numPr>
          <w:ilvl w:val="0"/>
          <w:numId w:val="24"/>
        </w:numPr>
        <w:snapToGrid w:val="0"/>
        <w:spacing w:line="300" w:lineRule="auto"/>
        <w:ind w:firstLineChars="0"/>
        <w:rPr>
          <w:rFonts w:ascii="仿宋" w:eastAsia="仿宋" w:hAnsi="仿宋" w:cs="宋体"/>
          <w:color w:val="000000"/>
          <w:kern w:val="0"/>
          <w:sz w:val="28"/>
          <w:szCs w:val="28"/>
        </w:rPr>
      </w:pPr>
      <w:r>
        <w:rPr>
          <w:rFonts w:ascii="仿宋" w:eastAsia="仿宋" w:hAnsi="仿宋" w:cs="宋体" w:hint="eastAsia"/>
          <w:color w:val="000000"/>
          <w:kern w:val="0"/>
          <w:sz w:val="28"/>
          <w:szCs w:val="28"/>
        </w:rPr>
        <w:t>成交方必须接受项目采购人的督导和工作协调。</w:t>
      </w:r>
    </w:p>
    <w:p w14:paraId="65F229C5" w14:textId="77777777" w:rsidR="00EE31FC" w:rsidRDefault="00000000">
      <w:pPr>
        <w:pStyle w:val="afffb"/>
        <w:widowControl/>
        <w:numPr>
          <w:ilvl w:val="0"/>
          <w:numId w:val="24"/>
        </w:numPr>
        <w:snapToGrid w:val="0"/>
        <w:spacing w:line="300" w:lineRule="auto"/>
        <w:ind w:firstLineChars="0"/>
        <w:rPr>
          <w:rFonts w:ascii="仿宋" w:eastAsia="仿宋" w:hAnsi="仿宋" w:cs="宋体"/>
          <w:color w:val="000000"/>
          <w:kern w:val="0"/>
          <w:sz w:val="28"/>
          <w:szCs w:val="28"/>
        </w:rPr>
      </w:pPr>
      <w:r>
        <w:rPr>
          <w:rFonts w:ascii="仿宋" w:eastAsia="仿宋" w:hAnsi="仿宋" w:cs="宋体" w:hint="eastAsia"/>
          <w:color w:val="000000"/>
          <w:kern w:val="0"/>
          <w:sz w:val="28"/>
          <w:szCs w:val="28"/>
        </w:rPr>
        <w:t>成交方需制定完整的项目实施进度表，严格把控工期。对于项目过程中严重工期滞后及不能实质性相应本采购文件要求的，采购方可部分或者全部扣除上缴的履约保证金，严重情况下有权提前终止合同并追究相关责任及赔偿。</w:t>
      </w:r>
    </w:p>
    <w:p w14:paraId="1639659A" w14:textId="77777777" w:rsidR="00EE31FC" w:rsidRDefault="00000000">
      <w:pPr>
        <w:pStyle w:val="afffb"/>
        <w:widowControl/>
        <w:numPr>
          <w:ilvl w:val="0"/>
          <w:numId w:val="24"/>
        </w:numPr>
        <w:snapToGrid w:val="0"/>
        <w:spacing w:line="300" w:lineRule="auto"/>
        <w:ind w:firstLineChars="0"/>
        <w:rPr>
          <w:rFonts w:ascii="仿宋" w:eastAsia="仿宋" w:hAnsi="仿宋" w:cs="宋体"/>
          <w:color w:val="000000"/>
          <w:kern w:val="0"/>
          <w:sz w:val="28"/>
          <w:szCs w:val="28"/>
        </w:rPr>
      </w:pPr>
      <w:r>
        <w:rPr>
          <w:rFonts w:ascii="仿宋" w:eastAsia="仿宋" w:hAnsi="仿宋" w:cs="宋体" w:hint="eastAsia"/>
          <w:color w:val="000000"/>
          <w:kern w:val="0"/>
          <w:sz w:val="28"/>
          <w:szCs w:val="28"/>
        </w:rPr>
        <w:t>成交方需考虑到本项目与采购人相关软件的互联互通，如HIS、财务等相关软件，以保障软件的正常使用。</w:t>
      </w:r>
    </w:p>
    <w:p w14:paraId="32FB822A" w14:textId="77777777" w:rsidR="00EE31FC" w:rsidRDefault="00000000">
      <w:pPr>
        <w:spacing w:beforeLines="50" w:before="156" w:line="360" w:lineRule="auto"/>
        <w:outlineLvl w:val="3"/>
        <w:rPr>
          <w:rFonts w:ascii="楷体" w:eastAsia="楷体" w:hAnsi="楷体"/>
          <w:sz w:val="30"/>
          <w:szCs w:val="30"/>
          <w:lang w:val="zh-CN"/>
        </w:rPr>
      </w:pPr>
      <w:r>
        <w:rPr>
          <w:rFonts w:ascii="楷体" w:eastAsia="楷体" w:hAnsi="楷体" w:hint="eastAsia"/>
          <w:sz w:val="30"/>
          <w:szCs w:val="30"/>
          <w:lang w:val="zh-CN"/>
        </w:rPr>
        <w:t>二、系统参数要求</w:t>
      </w:r>
    </w:p>
    <w:p w14:paraId="75BD4817" w14:textId="77777777" w:rsidR="00EE31FC" w:rsidRDefault="00000000">
      <w:pPr>
        <w:spacing w:line="300" w:lineRule="auto"/>
        <w:ind w:left="562" w:hangingChars="200" w:hanging="562"/>
        <w:rPr>
          <w:rFonts w:ascii="仿宋" w:eastAsia="仿宋" w:hAnsi="仿宋"/>
          <w:b/>
          <w:bCs/>
          <w:sz w:val="28"/>
          <w:szCs w:val="28"/>
        </w:rPr>
      </w:pPr>
      <w:r>
        <w:rPr>
          <w:rFonts w:ascii="仿宋" w:eastAsia="仿宋" w:hAnsi="仿宋" w:hint="eastAsia"/>
          <w:b/>
          <w:bCs/>
          <w:sz w:val="28"/>
          <w:szCs w:val="28"/>
        </w:rPr>
        <w:t>★1.总账管理</w:t>
      </w:r>
    </w:p>
    <w:p w14:paraId="79839B74"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凭证管理：支持财务会计日常记账工作，包括凭证录入、查询、审核、复核、过账、平行记账以及指定差异项等功能。</w:t>
      </w:r>
    </w:p>
    <w:p w14:paraId="48EFB025"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账簿：系统提供财务日常账务处理使用的以下账簿：总分类账、明细分类账、核算维度明细账、多栏式明细账、数量金额总账、数量金额明细账、总账会计账簿。</w:t>
      </w:r>
    </w:p>
    <w:p w14:paraId="2E4550C9"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HIS账务：通过HRP标准接口，将HIS的业务数据（收入数据）自动同步到财务系统，并生成对应的收入辅助账。财务会计对HIS数据同步后生成的凭证进行审核过账，实现业务数据与财务数据一体化。</w:t>
      </w:r>
    </w:p>
    <w:p w14:paraId="34390497"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药品账务：通过HRP标准接口，将药库的业务数据（药品出入库、药品调拨、药房业务）自动同步到财务系统，并生成对应的药品辅助账。财务会计对药库系统数据同步后生成的凭证进行审核过账，完成账务处理实现业务数据与财务数据一体化。</w:t>
      </w:r>
    </w:p>
    <w:p w14:paraId="0A71D8F8"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lastRenderedPageBreak/>
        <w:t>财务报表：系统提供财务日常账务处理使用的以下报表：科目余额表、试算平衡表、摘要汇总表、核算维度余额表、核算维度与科目组合表、科目多维度分析、差异项明细表、日报表、差异调节表、差异项校验报表。</w:t>
      </w:r>
    </w:p>
    <w:p w14:paraId="4C9D59D7"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现金流量：支持批量预置科目的现金流量主表项目、附表项目；支持快速批量指定凭证的主表项目以及附表项目；最终现金流量指定结果以现金流量表形式进行展示。</w:t>
      </w:r>
    </w:p>
    <w:p w14:paraId="4B8C6C57"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往来管理：支持往来科目的凭证数据进行账龄分析，以报表方式展示。</w:t>
      </w:r>
    </w:p>
    <w:p w14:paraId="65251A46"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多账簿合并：支持多组织合并相关功能，通过设置账簿隶属关系、设置多个账簿的上下级合并关系，支持查询不同合并层级的合并科目余额表，通过合并科目余额表逐级展开各个合并层级的科目期初、本期发生数、本年累计发生数以及期末余额。</w:t>
      </w:r>
    </w:p>
    <w:p w14:paraId="5B6DD302"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调整期间业务处理：支持在不反结账的情况下，直接对上一年度增加调整期间并录入调整分录，调整期间的凭证过账后，直接更新下一年度各期间的科目余额；包含调整期间凭证录入、查询、过账、结转损益等功能。</w:t>
      </w:r>
    </w:p>
    <w:p w14:paraId="1F44DCEE"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期末处理：支持在期末月度业务完结时，进行凭证处理及结转损益，生成损益凭证和审核过账后，对业务系统进行本月期末结账，完成月结，再进入下一个会计期间。</w:t>
      </w:r>
    </w:p>
    <w:p w14:paraId="2FDC4AD6"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基础资料：支持设置账簿处理基本要素，如账簿、会计期间、科目、币别、现金流量项目、差异调节表项目等基础档案；支持维度财务核算的具体维度档案，如经济分类、功能分类等；支持设置财务科目匹配预算科目平行记账科目模板设置。</w:t>
      </w:r>
    </w:p>
    <w:p w14:paraId="312FCC4F"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总账工作台：包含数字看板和初始化指引工作台功能，总账数字看板支持设置及查看各类财务数据及进行财务数据风险预警；总账初始化指引工作台，以任务列表的方式指引新用户学习与总账初始化相关的视频课件、微课件、向导式课件以及相关知识并逐步完成初始化工作。</w:t>
      </w:r>
    </w:p>
    <w:p w14:paraId="11BDC101" w14:textId="77777777" w:rsidR="00EE31FC" w:rsidRDefault="00000000">
      <w:pPr>
        <w:spacing w:line="300" w:lineRule="auto"/>
        <w:ind w:left="562" w:hangingChars="200" w:hanging="562"/>
        <w:rPr>
          <w:rFonts w:ascii="仿宋" w:eastAsia="仿宋" w:hAnsi="仿宋"/>
          <w:b/>
          <w:bCs/>
          <w:sz w:val="28"/>
          <w:szCs w:val="28"/>
        </w:rPr>
      </w:pPr>
      <w:r>
        <w:rPr>
          <w:rFonts w:ascii="仿宋" w:eastAsia="仿宋" w:hAnsi="仿宋" w:hint="eastAsia"/>
          <w:b/>
          <w:bCs/>
          <w:sz w:val="28"/>
          <w:szCs w:val="28"/>
        </w:rPr>
        <w:t>★2.报表管理</w:t>
      </w:r>
    </w:p>
    <w:p w14:paraId="37A1EFB9"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lastRenderedPageBreak/>
        <w:t>报表工作台：报表应用指引工作台，以任务列表的方式指引新用户学习与报表设置相关的视频课件、微课件、向导式课件以及相关知识并逐步完成报表设置。</w:t>
      </w:r>
    </w:p>
    <w:p w14:paraId="5A765410"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报表管理：用户可根据自身需求自定义财务报表模板并根据报表模板生成月度、季度、年度报表；支持设置报表自动生成方案，定时根据报表模板自动生成月度、季度、年度报表。</w:t>
      </w:r>
    </w:p>
    <w:p w14:paraId="0883CB13"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查询与分析：用户可直接在报表编辑器中编制报表格式及取数公式，不需要编制报表模板。支持项目数据查询功能，帮助快速查询和引出所有报表数据，用于二次复杂财务分析。</w:t>
      </w:r>
    </w:p>
    <w:p w14:paraId="43124289"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基础资料：维护报表管理运行的基础资料，包含报表项目、项目数据类型、金额单位、项目勾稽关系、项目勾稽关系分配。</w:t>
      </w:r>
    </w:p>
    <w:p w14:paraId="2E8F692C"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数据授权：对用户或角色设置拥有授权报表模板的权限，数据权限配合报表功能权限一起使用，进而控制到用户或角色拥有授权组织的授权报表的操作权限 。</w:t>
      </w:r>
    </w:p>
    <w:p w14:paraId="4EC289EF" w14:textId="77777777" w:rsidR="00EE31FC" w:rsidRDefault="00000000">
      <w:pPr>
        <w:spacing w:line="300" w:lineRule="auto"/>
        <w:ind w:left="562" w:hangingChars="200" w:hanging="562"/>
        <w:rPr>
          <w:rFonts w:ascii="仿宋" w:eastAsia="仿宋" w:hAnsi="仿宋"/>
          <w:b/>
          <w:bCs/>
          <w:sz w:val="28"/>
          <w:szCs w:val="28"/>
        </w:rPr>
      </w:pPr>
      <w:r>
        <w:rPr>
          <w:rFonts w:ascii="仿宋" w:eastAsia="仿宋" w:hAnsi="仿宋" w:hint="eastAsia"/>
          <w:b/>
          <w:bCs/>
          <w:sz w:val="28"/>
          <w:szCs w:val="28"/>
        </w:rPr>
        <w:t>★3.出纳管理</w:t>
      </w:r>
    </w:p>
    <w:p w14:paraId="18328492"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日常处理：供出纳会计进行收付款资金往来业务及操作，具体包括银行转账单、收款单、收款退款单、付款单、付款退款单、付款申请单等功能。</w:t>
      </w:r>
    </w:p>
    <w:p w14:paraId="65149A59"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现金盘点：支出出纳会计对出纳账进行现金盘点操作，形成现金盘点表并完成现金核对工作。</w:t>
      </w:r>
    </w:p>
    <w:p w14:paraId="627222D8"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票据处理：实现用户处理应付/应付票据以及支票业务的管理。</w:t>
      </w:r>
    </w:p>
    <w:p w14:paraId="4FAFA27E"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银行对账：实现银行对账单的记录跟医院系统银行存款收付款记录进行勾对，以确认银行与医院双方的未达项；支持多种条件自动匹配系统收付款与银行对账单数据，对账结果可通过余额调节表查询。</w:t>
      </w:r>
    </w:p>
    <w:p w14:paraId="1FF99670"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账务处理：支持出纳管理业务单据通过凭证模板设置生成凭证，并提供业务数据生成凭证情况查询。</w:t>
      </w:r>
    </w:p>
    <w:p w14:paraId="450D1849"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日记账：支持根据审核无误的现金收付凭证，按日期逐笔登记的账簿通过日记账报表进行展示，供出纳人员进行查看及核对现金收付数据。具体包括现金日记账、银行存款日记账、手工日记账功能。</w:t>
      </w:r>
    </w:p>
    <w:p w14:paraId="22697AF1"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lastRenderedPageBreak/>
        <w:t>报表：通过出纳报表，出纳可以查询现金日记账，及银行存款记录、应收票据使用流水，以及分析内部账户账龄。</w:t>
      </w:r>
    </w:p>
    <w:p w14:paraId="439E41E6"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网银查询：支持系统内直接联网查询银行账户的实时余额；支持直接联网查询银行账户的历史交易明细流水。</w:t>
      </w:r>
    </w:p>
    <w:p w14:paraId="2952DFEF"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期末处理：支持结账和反结账操作，期间结账后限制录入业务数据。</w:t>
      </w:r>
    </w:p>
    <w:p w14:paraId="6B65A352"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基础资料：维护出纳管理运行的基础资料，包含银行、银行账号、内部账户、收付款用途、现金账号、结算方式、银行网点。</w:t>
      </w:r>
    </w:p>
    <w:p w14:paraId="35377647"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初始化：支持维护的出纳模块的启用期间以及期初业务数据，包含现金期初、银行存款期初。</w:t>
      </w:r>
    </w:p>
    <w:p w14:paraId="2BC15471" w14:textId="77777777" w:rsidR="00EE31FC" w:rsidRDefault="00000000">
      <w:pPr>
        <w:spacing w:line="300" w:lineRule="auto"/>
        <w:ind w:left="562" w:hangingChars="200" w:hanging="562"/>
        <w:rPr>
          <w:rFonts w:ascii="仿宋" w:eastAsia="仿宋" w:hAnsi="仿宋"/>
          <w:b/>
          <w:bCs/>
          <w:sz w:val="28"/>
          <w:szCs w:val="28"/>
        </w:rPr>
      </w:pPr>
      <w:r>
        <w:rPr>
          <w:rFonts w:ascii="仿宋" w:eastAsia="仿宋" w:hAnsi="仿宋" w:hint="eastAsia"/>
          <w:b/>
          <w:bCs/>
          <w:sz w:val="28"/>
          <w:szCs w:val="28"/>
        </w:rPr>
        <w:t>★4.应收款管理</w:t>
      </w:r>
    </w:p>
    <w:p w14:paraId="32D133F1"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应收医疗款：系统通过HIS接口和数据中心接口自动归集每月应收款项，根据医保类型自动进行分账管理，支持但不限于以下类别：自费病人、职工医保、居民医保、异地医保、事故欠费、老干部欠费、POS卡欠费、慢性病统筹欠费、优抚医疗等。</w:t>
      </w:r>
    </w:p>
    <w:p w14:paraId="1EC26391"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其他应收款：实现医院除了非主营业务外产生的应收款项，医院用户多用于维护公医、其他单位的应收账款。</w:t>
      </w:r>
    </w:p>
    <w:p w14:paraId="2272824D"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收款：实现医院根据应收款项进行收款的业务，包含应收收款以及应收退款业务，可实现自动核销需求。</w:t>
      </w:r>
    </w:p>
    <w:p w14:paraId="1DFD8889"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应收收款：实现其他应收款项与收款业务的核销功能，提供用户手工核销、根据核销方案自动核销以及核销记录查询功能。</w:t>
      </w:r>
    </w:p>
    <w:p w14:paraId="226BAAF7"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报表分析：用于财务科查询应收款项记录及汇总导出，并进行数据汇总，具体包括应收款汇总表，应收款明细表，应收款账龄分析表报表查询功能。</w:t>
      </w:r>
    </w:p>
    <w:p w14:paraId="178A8C3E"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期末处理：支持结账和反结账操作，期间结账后限制录入业务数据。</w:t>
      </w:r>
    </w:p>
    <w:p w14:paraId="3932D714"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账务处理：支持应收模块业务单据通过凭证模板设置生成凭证，并提供业务数据生成凭证情况查询。</w:t>
      </w:r>
    </w:p>
    <w:p w14:paraId="6E71E8B7"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基础资料：维护应收款模块运行的基础资料，包含收款条件，应收收款核销方案，应收开票核销方案。</w:t>
      </w:r>
    </w:p>
    <w:p w14:paraId="22F99524"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lastRenderedPageBreak/>
        <w:t>初始化：支持维护的应收款模块的启用期间以及上线节点仍未完全核销的业务数据，包含期初收款单、期初其他应收款以及期初收款退款数据。</w:t>
      </w:r>
    </w:p>
    <w:p w14:paraId="5BDB45D7" w14:textId="77777777" w:rsidR="00EE31FC" w:rsidRDefault="00000000">
      <w:pPr>
        <w:spacing w:line="300" w:lineRule="auto"/>
        <w:ind w:left="562" w:hangingChars="200" w:hanging="562"/>
        <w:rPr>
          <w:rFonts w:ascii="仿宋" w:eastAsia="仿宋" w:hAnsi="仿宋"/>
          <w:b/>
          <w:bCs/>
          <w:sz w:val="28"/>
          <w:szCs w:val="28"/>
        </w:rPr>
      </w:pPr>
      <w:r>
        <w:rPr>
          <w:rFonts w:ascii="仿宋" w:eastAsia="仿宋" w:hAnsi="仿宋" w:hint="eastAsia"/>
          <w:b/>
          <w:bCs/>
          <w:sz w:val="28"/>
          <w:szCs w:val="28"/>
        </w:rPr>
        <w:t>★5.应付款管理</w:t>
      </w:r>
    </w:p>
    <w:p w14:paraId="0613390D"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采购应付：处理医院有关物资采购产生的应付款项，支持手工维护应付数据，同时支持SPD采购入库数据、收料数据产生应付辅助账。</w:t>
      </w:r>
    </w:p>
    <w:p w14:paraId="2A806970"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报销应付：对接医院报销系统，支持费用报销流程产生费用应付数据。</w:t>
      </w:r>
    </w:p>
    <w:p w14:paraId="1B59ACA1"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押金管理：收取押金时，录入病人信息（病历号或住院号、姓名，或刷院内就诊卡）、押金金额等等，系统自动生成押金单；退押金时，可以输入病历号、住院号或刷院内就诊卡，系统自动带出押金单，点退押金，系统自动核销押金单，生成支付单据；支持押金明细、汇总报表；支持自动生成凭证。</w:t>
      </w:r>
    </w:p>
    <w:p w14:paraId="5A406624"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付款：实现用户付款业务处理，可根据其他应付数据和应付数据关联处理付款业务，实现自动应付付款自动核销需求。</w:t>
      </w:r>
    </w:p>
    <w:p w14:paraId="739B621E"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应付付款：实现应收款项与付款业务的核销功能，提供用户手工核销、根据核销方案自动核销以及核销记录查询功能。</w:t>
      </w:r>
    </w:p>
    <w:p w14:paraId="2B102072"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应付开票：支持用户根据实际采购业务入库后、发出订单后等时点确认应付，确认应付后还会收到供应商开具的采购发票。</w:t>
      </w:r>
    </w:p>
    <w:p w14:paraId="24B97F85"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报表分析：供财务会计查询应付款项及汇总导出，具体包括应付款汇总表、应付款明细表、应付款账龄分析表、往来对账明细表。</w:t>
      </w:r>
    </w:p>
    <w:p w14:paraId="7B5DDD71"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期末处理：支持结账和反结账操作，期间结账后限制录入业务数据。</w:t>
      </w:r>
    </w:p>
    <w:p w14:paraId="5B0526DE"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账务处理：支持应付模块业务单据通过凭证模板设置生成凭证，并提供业务数据生成凭证情况查询。</w:t>
      </w:r>
    </w:p>
    <w:p w14:paraId="6FB1055C"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基础资料：维护应付款模块运行的基础资料，包含付款条件，应付付款核销方案，应付开票核销方案、价格维护表。</w:t>
      </w:r>
    </w:p>
    <w:p w14:paraId="75279E25"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初始化：支持维护的应付款模块的启用期间以及上线节点仍未完全核销的业务数据，包含期初付款、期初其他应付款、期初应付款以及期初付款退款数据。</w:t>
      </w:r>
    </w:p>
    <w:p w14:paraId="0BEAD7DF" w14:textId="77777777" w:rsidR="00EE31FC" w:rsidRDefault="00000000">
      <w:pPr>
        <w:spacing w:line="300" w:lineRule="auto"/>
        <w:ind w:left="562" w:hangingChars="200" w:hanging="562"/>
        <w:rPr>
          <w:rFonts w:ascii="仿宋" w:eastAsia="仿宋" w:hAnsi="仿宋"/>
          <w:b/>
          <w:bCs/>
          <w:sz w:val="28"/>
          <w:szCs w:val="28"/>
        </w:rPr>
      </w:pPr>
      <w:r>
        <w:rPr>
          <w:rFonts w:ascii="仿宋" w:eastAsia="仿宋" w:hAnsi="仿宋" w:hint="eastAsia"/>
          <w:b/>
          <w:bCs/>
          <w:sz w:val="28"/>
          <w:szCs w:val="28"/>
        </w:rPr>
        <w:lastRenderedPageBreak/>
        <w:t>★6.票据管理</w:t>
      </w:r>
    </w:p>
    <w:p w14:paraId="4B68452D"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票据购置：用于票据管理人员进行票据的收发、背书、贴现、支票管理、支票购置等日常业务处理。</w:t>
      </w:r>
    </w:p>
    <w:p w14:paraId="7A32ADE7"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采购发票：支持维护采购增值税专用发票、采购普通发票、费用发票。</w:t>
      </w:r>
    </w:p>
    <w:p w14:paraId="05467FF7"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票据管理：票据管理支持支票管理及电汇管理，可记录支票发出业务的相关信息项。支持支票登记、领用和相关登记簿的查询。支持空白票据的购置、领用、报销等进行管理。支持商业汇票管理。支持应收票据的收票、托收、背书、贴现、内部托管、银行托管、内部调剂、内部领用。支持应付票据的签发、付票、到期付款处理。支持票据入库、领用、核销、查询统计等。</w:t>
      </w:r>
    </w:p>
    <w:p w14:paraId="7CA7E2BF"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票据核销：通过HIS票据接口，自动提取HIS电子票据和纸质票据信息，系统自动和手工对正常票据、红字票据、跳号票据、作废票据进行核销，确保收费过程的资金流、业务流、信息流的集成，实现“闭环”管理，实现医院内所有票据的全生命周期信息化管理。</w:t>
      </w:r>
    </w:p>
    <w:p w14:paraId="4FB2A62F"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管理报表：用于对医院的应收票据进行分析，包括应收票据使用流水、应收票据余额表、应收票据执行明细、应收票据收发存明细、应付票据余额明细表</w:t>
      </w:r>
    </w:p>
    <w:p w14:paraId="139E2907"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核销报表：住院票据购置表、住院票据领用表、门诊票据购置表、门诊票据领用表、门诊红字票据明细表、门诊票据核销汇总表、门诊票据核销明细表、门诊跳号票据明细表、住院红字票据明细表、住院票据核销汇总表、住院票据核销明细表、住院跳号票据明细表。</w:t>
      </w:r>
    </w:p>
    <w:p w14:paraId="35989DC0"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基础资料：票据类型、编码规则</w:t>
      </w:r>
    </w:p>
    <w:p w14:paraId="3AE8AF09" w14:textId="77777777" w:rsidR="00EE31FC" w:rsidRDefault="00000000">
      <w:pPr>
        <w:spacing w:line="300" w:lineRule="auto"/>
        <w:ind w:left="562" w:hangingChars="200" w:hanging="562"/>
        <w:rPr>
          <w:rFonts w:ascii="仿宋" w:eastAsia="仿宋" w:hAnsi="仿宋"/>
          <w:b/>
          <w:bCs/>
          <w:sz w:val="28"/>
          <w:szCs w:val="28"/>
        </w:rPr>
      </w:pPr>
      <w:r>
        <w:rPr>
          <w:rFonts w:ascii="仿宋" w:eastAsia="仿宋" w:hAnsi="仿宋" w:hint="eastAsia"/>
          <w:b/>
          <w:bCs/>
          <w:sz w:val="28"/>
          <w:szCs w:val="28"/>
        </w:rPr>
        <w:t>★7.银医直联</w:t>
      </w:r>
    </w:p>
    <w:p w14:paraId="0B8FAF69"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系统设置：维护银医直连系统运行基础设置，包含银企互联设置、网上银行参数设置、智能登账设置、电子回单模板设置、代理行账号、人民币交易种类。</w:t>
      </w:r>
    </w:p>
    <w:p w14:paraId="2248F908"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日常处理：支持查询与银行系统交互的业务数据，如查询提交银行的付款数据以及从银行系统下载电子对账单数据；支持从银行系统下载交易明细，电子回单数据；支持用户发起电子回单多次打印申请。</w:t>
      </w:r>
    </w:p>
    <w:p w14:paraId="64866FFC"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lastRenderedPageBreak/>
        <w:t>网银查询：支持系统内直接联网查询银行账户的实时余额；支持直接联网查询银行账户的历史交易明细流水。</w:t>
      </w:r>
    </w:p>
    <w:p w14:paraId="14830CB6"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基础资料：维护银医直连运行的基础档案，包含银行网点；支持手工维护银行网点信息；支持从银企平台同步银行网点信息。</w:t>
      </w:r>
    </w:p>
    <w:p w14:paraId="028B66C1"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电子票据：通过与票据管理系统联用，支持电子票据的签收、开票、背书、贴现等功能。</w:t>
      </w:r>
    </w:p>
    <w:p w14:paraId="38F1BC47" w14:textId="77777777" w:rsidR="00EE31FC" w:rsidRDefault="00000000">
      <w:pPr>
        <w:spacing w:line="300" w:lineRule="auto"/>
        <w:ind w:left="562" w:hangingChars="200" w:hanging="562"/>
        <w:rPr>
          <w:rFonts w:ascii="仿宋" w:eastAsia="仿宋" w:hAnsi="仿宋"/>
          <w:b/>
          <w:bCs/>
          <w:sz w:val="28"/>
          <w:szCs w:val="28"/>
        </w:rPr>
      </w:pPr>
      <w:r>
        <w:rPr>
          <w:rFonts w:ascii="仿宋" w:eastAsia="仿宋" w:hAnsi="仿宋" w:hint="eastAsia"/>
          <w:b/>
          <w:bCs/>
          <w:sz w:val="28"/>
          <w:szCs w:val="28"/>
        </w:rPr>
        <w:t>★8.RPA机器人</w:t>
      </w:r>
    </w:p>
    <w:p w14:paraId="2CD0B22F"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控制平台</w:t>
      </w:r>
      <w:r>
        <w:rPr>
          <w:rFonts w:ascii="仿宋" w:eastAsia="仿宋" w:hAnsi="仿宋" w:cs="仿宋" w:hint="eastAsia"/>
          <w:color w:val="000000"/>
          <w:kern w:val="0"/>
          <w:sz w:val="28"/>
          <w:szCs w:val="28"/>
        </w:rPr>
        <w:tab/>
        <w:t>用户管理、终端管理、任务管理、机器人应用、调度计划、运行日志。用户可以云端存储、管理、监控机器人，不限用户数。</w:t>
      </w:r>
    </w:p>
    <w:p w14:paraId="5D507D01"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设计平台</w:t>
      </w:r>
      <w:r>
        <w:rPr>
          <w:rFonts w:ascii="仿宋" w:eastAsia="仿宋" w:hAnsi="仿宋" w:cs="仿宋" w:hint="eastAsia"/>
          <w:color w:val="000000"/>
          <w:kern w:val="0"/>
          <w:sz w:val="28"/>
          <w:szCs w:val="28"/>
        </w:rPr>
        <w:tab/>
        <w:t>机器人应用流程设计、保存、调试，包含：自动化操作、图像处理、浏览器、excel等标准产品活动功能。</w:t>
      </w:r>
    </w:p>
    <w:p w14:paraId="73D87796"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机器人终端：此为执行机器人应用的终端运行程序。每个机器人终端可以运行多个机器人应用。可以通过控制平台进行配置、调度让机器人应用在指定终端上运行。</w:t>
      </w:r>
    </w:p>
    <w:p w14:paraId="5270A8BB"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登账机器人：自动登录到会计平台，根据设置的记账规则，对业务数据自动进行生成凭证处理。</w:t>
      </w:r>
    </w:p>
    <w:p w14:paraId="4705F5DC"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对账机器人：自动下载银行对账单，然后根据用户在银行存款对账中的自动勾兑设置，对系统内的银行日记账和业务单据进行自动勾兑，只支持银行对账单对账。</w:t>
      </w:r>
    </w:p>
    <w:p w14:paraId="4AB5D04A"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核销机器人：自动登录到会计平台，根据用户设置的快速核销方案，对满足条件的应收单和收款单进行自动核销。</w:t>
      </w:r>
    </w:p>
    <w:p w14:paraId="3C0478C8" w14:textId="77777777" w:rsidR="00EE31FC" w:rsidRDefault="00000000">
      <w:pPr>
        <w:spacing w:line="300" w:lineRule="auto"/>
        <w:ind w:left="562" w:hangingChars="200" w:hanging="562"/>
        <w:rPr>
          <w:rFonts w:ascii="仿宋" w:eastAsia="仿宋" w:hAnsi="仿宋"/>
          <w:b/>
          <w:bCs/>
          <w:sz w:val="28"/>
          <w:szCs w:val="28"/>
        </w:rPr>
      </w:pPr>
      <w:r>
        <w:rPr>
          <w:rFonts w:ascii="仿宋" w:eastAsia="仿宋" w:hAnsi="仿宋" w:hint="eastAsia"/>
          <w:b/>
          <w:bCs/>
          <w:sz w:val="28"/>
          <w:szCs w:val="28"/>
        </w:rPr>
        <w:t>★9.智能会计平台</w:t>
      </w:r>
    </w:p>
    <w:p w14:paraId="129A5897"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智能会计工作台：包含智能会计数字看板和智能记账指引工作台功能，数字看板支持设置及查看凭证自动化率和凭证准确率；智能记账指引工作台功能，以任务列表的方式指引新用户学习与智能记账相关的视频课件、微课件、向导式课件以及相关知识并逐步完成智能记账工作。</w:t>
      </w:r>
    </w:p>
    <w:p w14:paraId="46455AB8"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智能记账：支持根据用户需求设置业务单据，通过凭证模板在指定的时间自动生成凭证，提高工作效率。</w:t>
      </w:r>
    </w:p>
    <w:p w14:paraId="6DB611B8"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lastRenderedPageBreak/>
        <w:t>账务处理：支持用户选择业务单据通过已设置的凭证模板自动生成凭证，并提供用户查询校验业务单据凭证生成情况，保证月度账务的完整性。</w:t>
      </w:r>
    </w:p>
    <w:p w14:paraId="7CD2A79E"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对账管理：提供业务报表以及业务单据与财务账务的对账功能，以便财务会计发现业务数据与财务数据差异。</w:t>
      </w:r>
    </w:p>
    <w:p w14:paraId="38754844"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扫描记账：支持最新的光学字符识别（OCR）技术，使用智能扫描仪，将纸质的各种发票、银行票据等，系统自动扫描识别票面内容，按照设定的凭证模板自动生成凭证，取代原来手工录入凭证的方式，帮助财务人员提高事务性的录入工作效率，让传统财务会计的工作更加简单智能。</w:t>
      </w:r>
    </w:p>
    <w:p w14:paraId="066239E4"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基础资料：提供分录类型、凭证模板、凭证模板查询功能，凭证模板支持任意单据按照医院需求设置单据字段以及科目的关联关系，用于自动生成凭证。</w:t>
      </w:r>
    </w:p>
    <w:p w14:paraId="01538380" w14:textId="77777777" w:rsidR="00EE31FC" w:rsidRDefault="00000000">
      <w:pPr>
        <w:spacing w:line="300" w:lineRule="auto"/>
        <w:ind w:left="562" w:hangingChars="200" w:hanging="562"/>
        <w:rPr>
          <w:rFonts w:ascii="仿宋" w:eastAsia="仿宋" w:hAnsi="仿宋"/>
          <w:b/>
          <w:bCs/>
          <w:sz w:val="28"/>
          <w:szCs w:val="28"/>
        </w:rPr>
      </w:pPr>
      <w:r>
        <w:rPr>
          <w:rFonts w:ascii="仿宋" w:eastAsia="仿宋" w:hAnsi="仿宋" w:hint="eastAsia"/>
          <w:b/>
          <w:bCs/>
          <w:sz w:val="28"/>
          <w:szCs w:val="28"/>
        </w:rPr>
        <w:t>★10.会计电子附件管理</w:t>
      </w:r>
    </w:p>
    <w:p w14:paraId="7BE8644B"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业务处理：系统支持会计凭证、报销单据、电子票据、HIS账务、药品账务等电子档案，支持高拍仪、手机拍照生成电子附件。</w:t>
      </w:r>
    </w:p>
    <w:p w14:paraId="1D5C8431"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自动匹配：支持智能会计平台记账单据和生成的凭证后台自动关联，关联范围包含：HIS收入单据、药品入库、药品消耗、SPD电子单据、应收款单据、应付款单据、押金单据、报销单据、银行电子账单、科研资金单据等等。</w:t>
      </w:r>
    </w:p>
    <w:p w14:paraId="0147FCE2"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电子附件管理：在附件管理中可以查看、修改和删除、打开附件和下载附件。提供附件迁移功能，可以将原先数据库中的附件迁移至FTP服务器或者HRP服务器上；支持已上传WORD附件在线编辑修改保存。</w:t>
      </w:r>
    </w:p>
    <w:p w14:paraId="41BD1C9A"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附件查看：支持通过凭证、业务单据快速联查电子附件信息。</w:t>
      </w:r>
    </w:p>
    <w:p w14:paraId="0EFF2A20" w14:textId="77777777" w:rsidR="00EE31FC" w:rsidRDefault="00000000">
      <w:pPr>
        <w:spacing w:line="300" w:lineRule="auto"/>
        <w:ind w:left="562" w:hangingChars="200" w:hanging="562"/>
        <w:rPr>
          <w:rFonts w:ascii="仿宋" w:eastAsia="仿宋" w:hAnsi="仿宋"/>
          <w:b/>
          <w:bCs/>
          <w:sz w:val="28"/>
          <w:szCs w:val="28"/>
        </w:rPr>
      </w:pPr>
      <w:r>
        <w:rPr>
          <w:rFonts w:ascii="仿宋" w:eastAsia="仿宋" w:hAnsi="仿宋" w:hint="eastAsia"/>
          <w:b/>
          <w:bCs/>
          <w:sz w:val="28"/>
          <w:szCs w:val="28"/>
        </w:rPr>
        <w:t>★11.低代码集成开发平台</w:t>
      </w:r>
    </w:p>
    <w:p w14:paraId="6DFFB4F6"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集成开发平台：集成开发平台能够为医院灵活而迅速的设计、构建、实施和执行一套随需应变的HRP系统；并能够与现有的 IT 基础设施无缝地协同运作；为医院的不同的应用阶段， 提供随需应变的HRP解决方案。医院用户可以通过开发平台根据自己的需要方便的进</w:t>
      </w:r>
      <w:r>
        <w:rPr>
          <w:rFonts w:ascii="仿宋" w:eastAsia="仿宋" w:hAnsi="仿宋" w:cs="仿宋" w:hint="eastAsia"/>
          <w:color w:val="000000"/>
          <w:kern w:val="0"/>
          <w:sz w:val="28"/>
          <w:szCs w:val="28"/>
        </w:rPr>
        <w:lastRenderedPageBreak/>
        <w:t>行业务配置，也可以通过开发平台高效的集成开发工具来进行个性化、行业化定制，使HRP持续满足医院管理的需要，打造医院客户随需应变的HRP系统，为医院带来持久的信息化投资收益。</w:t>
      </w:r>
    </w:p>
    <w:p w14:paraId="05CE2912"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移动开发平台：全面支持手机平板端应用，可支持多级审核/审批流（Web 单据在集成开发工具中设置多级审核流程/审批流，可在移动平台运行平台进行多级审核操作）。</w:t>
      </w:r>
    </w:p>
    <w:p w14:paraId="510A5A00" w14:textId="77777777" w:rsidR="00EE31FC" w:rsidRDefault="00000000">
      <w:pPr>
        <w:spacing w:line="300" w:lineRule="auto"/>
        <w:ind w:left="562" w:hangingChars="200" w:hanging="562"/>
        <w:rPr>
          <w:rFonts w:ascii="仿宋" w:eastAsia="仿宋" w:hAnsi="仿宋"/>
          <w:b/>
          <w:bCs/>
          <w:sz w:val="28"/>
          <w:szCs w:val="28"/>
        </w:rPr>
      </w:pPr>
      <w:r>
        <w:rPr>
          <w:rFonts w:ascii="仿宋" w:eastAsia="仿宋" w:hAnsi="仿宋" w:hint="eastAsia"/>
          <w:b/>
          <w:bCs/>
          <w:sz w:val="28"/>
          <w:szCs w:val="28"/>
        </w:rPr>
        <w:t>★12.基础管理平台</w:t>
      </w:r>
    </w:p>
    <w:p w14:paraId="152B9043"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工作流平台：提供流程设计中心、流程配置中心和流程管理中心平台，帮助用户快速设计，满足医院个性化流程定义和流程模板控制，支持流程监控分析，任务处理方便快捷。协助医院整合和改进业务流程，最终提高医院管理水平。</w:t>
      </w:r>
    </w:p>
    <w:p w14:paraId="434A2126"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业务流程设计：提供单据转换、反写规则、流程设计中心等功能，支持自定义和流程模板控制，支持业务流程实例监控以及流程可视化。帮助医院实现信息传递、关联数据处理、业务监控和医院业务流程的持续优化。</w:t>
      </w:r>
    </w:p>
    <w:p w14:paraId="0DE67B3C"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万能报表平台：是一款和系统紧密集成的外挂报表设计工具。1.报表平台支持设计单据类报表，单据类报表是指：报表上的数据只来源于某种单据或基础资料的一张单据，则报表类型为单据类报表。2.支持列表类报表与SQL增强报表，能够直接发布与部署到任一子系统进行报表功能查询。</w:t>
      </w:r>
    </w:p>
    <w:p w14:paraId="5E126AC3" w14:textId="77777777" w:rsidR="00EE31FC" w:rsidRDefault="00000000">
      <w:pPr>
        <w:spacing w:line="300" w:lineRule="auto"/>
        <w:ind w:left="562" w:hangingChars="200" w:hanging="562"/>
        <w:rPr>
          <w:rFonts w:ascii="仿宋" w:eastAsia="仿宋" w:hAnsi="仿宋"/>
          <w:b/>
          <w:bCs/>
          <w:sz w:val="28"/>
          <w:szCs w:val="28"/>
        </w:rPr>
      </w:pPr>
      <w:r>
        <w:rPr>
          <w:rFonts w:ascii="仿宋" w:eastAsia="仿宋" w:hAnsi="仿宋" w:hint="eastAsia"/>
          <w:b/>
          <w:bCs/>
          <w:sz w:val="28"/>
          <w:szCs w:val="28"/>
        </w:rPr>
        <w:t>★13.数据接口对接</w:t>
      </w:r>
    </w:p>
    <w:p w14:paraId="03969D00"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1.系统要采用标准先进的平台、技术和结构，提供定义规范的数据接口，接口方式支持参数请求和请求后应答操作。</w:t>
      </w:r>
    </w:p>
    <w:p w14:paraId="4411BA87"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2.包含本项目所涉及的与第三方系统的接口开发费用以及配套的服务器、操作系统和数据库费用，投标人报价时须充分考虑该项费用。</w:t>
      </w:r>
    </w:p>
    <w:p w14:paraId="772DA95A"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3.系统自带成熟的Web service或者API标准接口，在系统中提供功能界面，可以查看所有业务单据详细的调用说明。</w:t>
      </w:r>
    </w:p>
    <w:p w14:paraId="2DC6D982"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4.实现以下数据的互联互通</w:t>
      </w:r>
    </w:p>
    <w:p w14:paraId="409314C9"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ab/>
        <w:t>智慧财务和成本管控一体化（成本运营分析）</w:t>
      </w:r>
    </w:p>
    <w:p w14:paraId="65914493"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lastRenderedPageBreak/>
        <w:tab/>
        <w:t>全面预算和费用管控一体化（智能报销、费用控制）</w:t>
      </w:r>
    </w:p>
    <w:p w14:paraId="1100A847"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ab/>
        <w:t>智慧财务与HIS一体化（收费项目、药品、耗材试剂成本核算分析）</w:t>
      </w:r>
    </w:p>
    <w:p w14:paraId="61445C58"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智慧财务和SPD一体化（不计费卫生材料、低值易耗材料、二级库核算分析）</w:t>
      </w:r>
    </w:p>
    <w:p w14:paraId="169790C9"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智慧财务与消毒供应中心系统一体化（消毒包成本、耐用品成本分析）</w:t>
      </w:r>
    </w:p>
    <w:p w14:paraId="4F9A2950"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ab/>
        <w:t>智慧财务与DIP运营系统一体化（DIP病种/组成本核算分析）</w:t>
      </w:r>
    </w:p>
    <w:p w14:paraId="682FC80A"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ab/>
        <w:t>智慧财务与HR人力资源系统一体化（定岗定编/人员费用核算分析）</w:t>
      </w:r>
    </w:p>
    <w:p w14:paraId="0C1A09A4"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ab/>
        <w:t>智慧财务与数据中心一体化（财务运营分析）</w:t>
      </w:r>
    </w:p>
    <w:p w14:paraId="5DF0A288" w14:textId="77777777" w:rsidR="00EE31FC" w:rsidRDefault="00000000">
      <w:pPr>
        <w:spacing w:line="300" w:lineRule="auto"/>
        <w:ind w:left="562" w:hangingChars="200" w:hanging="562"/>
        <w:rPr>
          <w:rFonts w:ascii="仿宋" w:eastAsia="仿宋" w:hAnsi="仿宋"/>
          <w:b/>
          <w:bCs/>
          <w:sz w:val="28"/>
          <w:szCs w:val="28"/>
        </w:rPr>
      </w:pPr>
      <w:r>
        <w:rPr>
          <w:rFonts w:ascii="仿宋" w:eastAsia="仿宋" w:hAnsi="仿宋" w:hint="eastAsia"/>
          <w:b/>
          <w:bCs/>
          <w:sz w:val="28"/>
          <w:szCs w:val="28"/>
        </w:rPr>
        <w:t>★14.历史财务数据对接</w:t>
      </w:r>
    </w:p>
    <w:p w14:paraId="73981FF5"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（1）支持将现有财务系统的历史数据（基础资料、财务会计所有数据、供应商、资产等）迁移到新的HRP系统中，满足历史凭证查询、账簿数据连续查询和对数据进行对比分析、审计的需要。迁移要求如下：</w:t>
      </w:r>
    </w:p>
    <w:p w14:paraId="2E0EF111"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1）</w:t>
      </w:r>
      <w:r>
        <w:rPr>
          <w:rFonts w:ascii="仿宋" w:eastAsia="仿宋" w:hAnsi="仿宋" w:cs="仿宋" w:hint="eastAsia"/>
          <w:color w:val="000000"/>
          <w:kern w:val="0"/>
          <w:sz w:val="28"/>
          <w:szCs w:val="28"/>
        </w:rPr>
        <w:tab/>
        <w:t>数据迁移目标、原则保证系统正常运行在数据转换过程中，由于原有的系统数据的复杂性，给数据转换工作带来了很大的难度，为了在新系统启动后不影响原系统正常的业务，因此数据转换完成后，必须保证新系统的正常运行。保证原有系统在新系统中的独立性原有系统是独立运行的系统，数据在新系统中虽然是集中存放的，但是各个系统由于存在业务上的差别，数据在逻辑上应当保持一定的独立性。</w:t>
      </w:r>
    </w:p>
    <w:p w14:paraId="0E42E4C8"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2）</w:t>
      </w:r>
      <w:r>
        <w:rPr>
          <w:rFonts w:ascii="仿宋" w:eastAsia="仿宋" w:hAnsi="仿宋" w:cs="仿宋" w:hint="eastAsia"/>
          <w:color w:val="000000"/>
          <w:kern w:val="0"/>
          <w:sz w:val="28"/>
          <w:szCs w:val="28"/>
        </w:rPr>
        <w:tab/>
        <w:t>系统数据迁移流程系统切换包括前期调研、数据整理、数据转换、系统切换、运行监控五个阶段。</w:t>
      </w:r>
    </w:p>
    <w:p w14:paraId="374F8AB3"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（2）个性化报表：针对旧系统定制的个性化报表，可在新的财务系统中进行配置，财务系统是灵活的平台，完全解决自定义报表的限制，可满足医院报表制作。</w:t>
      </w:r>
    </w:p>
    <w:p w14:paraId="0188B7CB" w14:textId="77777777" w:rsidR="00EE31FC" w:rsidRDefault="00000000">
      <w:pPr>
        <w:spacing w:beforeLines="50" w:before="156" w:line="360" w:lineRule="auto"/>
        <w:outlineLvl w:val="3"/>
        <w:rPr>
          <w:rFonts w:ascii="楷体" w:eastAsia="楷体" w:hAnsi="楷体"/>
          <w:sz w:val="30"/>
          <w:szCs w:val="30"/>
          <w:lang w:val="zh-CN"/>
        </w:rPr>
      </w:pPr>
      <w:r>
        <w:rPr>
          <w:rFonts w:ascii="楷体" w:eastAsia="楷体" w:hAnsi="楷体" w:hint="eastAsia"/>
          <w:sz w:val="30"/>
          <w:szCs w:val="30"/>
          <w:lang w:val="zh-CN"/>
        </w:rPr>
        <w:t>三、人员要求</w:t>
      </w:r>
    </w:p>
    <w:p w14:paraId="74FF9426"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lastRenderedPageBreak/>
        <w:t>1.成交方根据项目工作内容，提出项目团队的组织架构和职责分工，并提供主要人员简历。</w:t>
      </w:r>
    </w:p>
    <w:p w14:paraId="0BE378DC"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2.成交方在投报文件中明确的项目团队主要成员，必须全程参与项目工作，不得随意更换。如确需更换项目成员，必须提出书面申请，并经采购人同意。</w:t>
      </w:r>
    </w:p>
    <w:p w14:paraId="30A04319"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 xml:space="preserve">3.项目团队成员配备合理性：项目实施期内，驻场技术服务人员总人数不得少于1人，（需提供项目团队成员开标日期前三个月常驻地行政主管部门出具的（或社保网站打印的）社保证明复印件、相关资格证书、学历证书）。 </w:t>
      </w:r>
    </w:p>
    <w:p w14:paraId="0F3AF23F"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4.成交方需要保证系统平稳运行和升级，能够及时响应系统运行过程中遇到的问题和新的需求。</w:t>
      </w:r>
    </w:p>
    <w:p w14:paraId="636C1E65" w14:textId="77777777" w:rsidR="00EE31FC" w:rsidRDefault="00000000">
      <w:pPr>
        <w:spacing w:beforeLines="50" w:before="156" w:line="360" w:lineRule="auto"/>
        <w:outlineLvl w:val="3"/>
        <w:rPr>
          <w:rFonts w:ascii="楷体" w:eastAsia="楷体" w:hAnsi="楷体"/>
          <w:sz w:val="30"/>
          <w:szCs w:val="30"/>
          <w:lang w:val="zh-CN"/>
        </w:rPr>
      </w:pPr>
      <w:r>
        <w:rPr>
          <w:rFonts w:ascii="楷体" w:eastAsia="楷体" w:hAnsi="楷体" w:hint="eastAsia"/>
          <w:sz w:val="30"/>
          <w:szCs w:val="30"/>
          <w:lang w:val="zh-CN"/>
        </w:rPr>
        <w:t>四、培训要求</w:t>
      </w:r>
    </w:p>
    <w:p w14:paraId="45D6FBC8" w14:textId="61C18581"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1.在免费</w:t>
      </w:r>
      <w:r w:rsidR="00E93538">
        <w:rPr>
          <w:rFonts w:ascii="仿宋" w:eastAsia="仿宋" w:hAnsi="仿宋" w:cs="仿宋" w:hint="eastAsia"/>
          <w:color w:val="000000"/>
          <w:kern w:val="0"/>
          <w:sz w:val="28"/>
          <w:szCs w:val="28"/>
        </w:rPr>
        <w:t>保修</w:t>
      </w:r>
      <w:r>
        <w:rPr>
          <w:rFonts w:ascii="仿宋" w:eastAsia="仿宋" w:hAnsi="仿宋" w:cs="仿宋" w:hint="eastAsia"/>
          <w:color w:val="000000"/>
          <w:kern w:val="0"/>
          <w:sz w:val="28"/>
          <w:szCs w:val="28"/>
        </w:rPr>
        <w:t>期内，成交方要回访使用情况及解决一些实际应用中的问题。</w:t>
      </w:r>
    </w:p>
    <w:p w14:paraId="6386017E"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 xml:space="preserve">2.成交方应向采购方提供详细的软件相关技术文档、使用说明书、维护手册等文档资料。提供系统应急方案，提供维护技术支持工具。项目文档包括但不限于以下内容： </w:t>
      </w:r>
    </w:p>
    <w:p w14:paraId="26F436CF"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 xml:space="preserve">项目计划书、用户需求分析报告、数据库字典。 </w:t>
      </w:r>
    </w:p>
    <w:p w14:paraId="01E77C98"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 xml:space="preserve">项目设计说明书：包括系统概要设计说明书、系统详细设计说明书（界面设计、 </w:t>
      </w:r>
    </w:p>
    <w:p w14:paraId="28A37B15"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 xml:space="preserve">数据库设计、流程、业务处理逻辑及涉及数据库表字段变化说明等）。 </w:t>
      </w:r>
    </w:p>
    <w:p w14:paraId="22B5A063"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3.对相关人员的软件操作培训，成交方应免费提供培训服务，并根据系统升级情况，持续提供相持续提供相关人员的针对性免费培训。使受训者能掌握该软件的操作、基本维护方法等。</w:t>
      </w:r>
    </w:p>
    <w:p w14:paraId="2CD6B295" w14:textId="77777777" w:rsidR="00EE31FC" w:rsidRDefault="00000000">
      <w:pPr>
        <w:spacing w:beforeLines="50" w:before="156" w:line="360" w:lineRule="auto"/>
        <w:outlineLvl w:val="3"/>
        <w:rPr>
          <w:rFonts w:ascii="楷体" w:eastAsia="楷体" w:hAnsi="楷体"/>
          <w:sz w:val="30"/>
          <w:szCs w:val="30"/>
          <w:lang w:val="zh-CN"/>
        </w:rPr>
      </w:pPr>
      <w:r>
        <w:rPr>
          <w:rFonts w:ascii="楷体" w:eastAsia="楷体" w:hAnsi="楷体" w:hint="eastAsia"/>
          <w:sz w:val="30"/>
          <w:szCs w:val="30"/>
          <w:lang w:val="zh-CN"/>
        </w:rPr>
        <w:t>五、售后服务</w:t>
      </w:r>
    </w:p>
    <w:p w14:paraId="438DD5F2"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成交方对本次项目维护承诺应包括：</w:t>
      </w:r>
    </w:p>
    <w:p w14:paraId="33557A42" w14:textId="6CAAD5EB"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1</w:t>
      </w:r>
      <w:r>
        <w:rPr>
          <w:rFonts w:ascii="仿宋" w:eastAsia="仿宋" w:hAnsi="仿宋" w:cs="仿宋"/>
          <w:color w:val="000000"/>
          <w:kern w:val="0"/>
          <w:sz w:val="28"/>
          <w:szCs w:val="28"/>
        </w:rPr>
        <w:t>.</w:t>
      </w:r>
      <w:r>
        <w:rPr>
          <w:rFonts w:ascii="仿宋" w:eastAsia="仿宋" w:hAnsi="仿宋" w:cs="仿宋" w:hint="eastAsia"/>
          <w:color w:val="000000"/>
          <w:kern w:val="0"/>
          <w:sz w:val="28"/>
          <w:szCs w:val="28"/>
        </w:rPr>
        <w:t>本项目含</w:t>
      </w:r>
      <w:r w:rsidR="00E93538">
        <w:rPr>
          <w:rFonts w:ascii="仿宋" w:eastAsia="仿宋" w:hAnsi="仿宋" w:cs="仿宋" w:hint="eastAsia"/>
          <w:color w:val="C00000"/>
          <w:kern w:val="0"/>
          <w:sz w:val="28"/>
          <w:szCs w:val="28"/>
        </w:rPr>
        <w:t>3</w:t>
      </w:r>
      <w:r>
        <w:rPr>
          <w:rFonts w:ascii="仿宋" w:eastAsia="仿宋" w:hAnsi="仿宋" w:cs="仿宋" w:hint="eastAsia"/>
          <w:color w:val="000000"/>
          <w:kern w:val="0"/>
          <w:sz w:val="28"/>
          <w:szCs w:val="28"/>
        </w:rPr>
        <w:t>年免费</w:t>
      </w:r>
      <w:r w:rsidR="00E93538">
        <w:rPr>
          <w:rFonts w:ascii="仿宋" w:eastAsia="仿宋" w:hAnsi="仿宋" w:cs="仿宋" w:hint="eastAsia"/>
          <w:color w:val="000000"/>
          <w:kern w:val="0"/>
          <w:sz w:val="28"/>
          <w:szCs w:val="28"/>
        </w:rPr>
        <w:t>保修</w:t>
      </w:r>
      <w:r>
        <w:rPr>
          <w:rFonts w:ascii="仿宋" w:eastAsia="仿宋" w:hAnsi="仿宋" w:cs="仿宋" w:hint="eastAsia"/>
          <w:color w:val="000000"/>
          <w:kern w:val="0"/>
          <w:sz w:val="28"/>
          <w:szCs w:val="28"/>
        </w:rPr>
        <w:t>，免费</w:t>
      </w:r>
      <w:r w:rsidR="00E93538">
        <w:rPr>
          <w:rFonts w:ascii="仿宋" w:eastAsia="仿宋" w:hAnsi="仿宋" w:cs="仿宋" w:hint="eastAsia"/>
          <w:color w:val="000000"/>
          <w:kern w:val="0"/>
          <w:sz w:val="28"/>
          <w:szCs w:val="28"/>
        </w:rPr>
        <w:t>保修</w:t>
      </w:r>
      <w:r>
        <w:rPr>
          <w:rFonts w:ascii="仿宋" w:eastAsia="仿宋" w:hAnsi="仿宋" w:cs="仿宋" w:hint="eastAsia"/>
          <w:color w:val="000000"/>
          <w:kern w:val="0"/>
          <w:sz w:val="28"/>
          <w:szCs w:val="28"/>
        </w:rPr>
        <w:t>期从该项目通过验收合格后算起。</w:t>
      </w:r>
    </w:p>
    <w:p w14:paraId="71400B8B" w14:textId="28D244B1"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lastRenderedPageBreak/>
        <w:t>2</w:t>
      </w:r>
      <w:r>
        <w:rPr>
          <w:rFonts w:ascii="仿宋" w:eastAsia="仿宋" w:hAnsi="仿宋" w:cs="仿宋"/>
          <w:color w:val="000000"/>
          <w:kern w:val="0"/>
          <w:sz w:val="28"/>
          <w:szCs w:val="28"/>
        </w:rPr>
        <w:t>.</w:t>
      </w:r>
      <w:r>
        <w:rPr>
          <w:rFonts w:ascii="仿宋" w:eastAsia="仿宋" w:hAnsi="仿宋" w:cs="仿宋" w:hint="eastAsia"/>
          <w:color w:val="000000"/>
          <w:kern w:val="0"/>
          <w:sz w:val="28"/>
          <w:szCs w:val="28"/>
        </w:rPr>
        <w:t>免费</w:t>
      </w:r>
      <w:r w:rsidR="00E93538">
        <w:rPr>
          <w:rFonts w:ascii="仿宋" w:eastAsia="仿宋" w:hAnsi="仿宋" w:cs="仿宋" w:hint="eastAsia"/>
          <w:color w:val="000000"/>
          <w:kern w:val="0"/>
          <w:sz w:val="28"/>
          <w:szCs w:val="28"/>
        </w:rPr>
        <w:t>保修</w:t>
      </w:r>
      <w:r>
        <w:rPr>
          <w:rFonts w:ascii="仿宋" w:eastAsia="仿宋" w:hAnsi="仿宋" w:cs="仿宋" w:hint="eastAsia"/>
          <w:color w:val="000000"/>
          <w:kern w:val="0"/>
          <w:sz w:val="28"/>
          <w:szCs w:val="28"/>
        </w:rPr>
        <w:t>期内，需提供现场技术支持，驻场技术服务人员总人数不得少于1人。</w:t>
      </w:r>
    </w:p>
    <w:p w14:paraId="4107BDF8" w14:textId="0FCD45E2"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3</w:t>
      </w:r>
      <w:r>
        <w:rPr>
          <w:rFonts w:ascii="仿宋" w:eastAsia="仿宋" w:hAnsi="仿宋" w:cs="仿宋"/>
          <w:color w:val="000000"/>
          <w:kern w:val="0"/>
          <w:sz w:val="28"/>
          <w:szCs w:val="28"/>
        </w:rPr>
        <w:t>.</w:t>
      </w:r>
      <w:r>
        <w:rPr>
          <w:rFonts w:ascii="仿宋" w:eastAsia="仿宋" w:hAnsi="仿宋" w:cs="仿宋" w:hint="eastAsia"/>
          <w:color w:val="000000"/>
          <w:kern w:val="0"/>
          <w:sz w:val="28"/>
          <w:szCs w:val="28"/>
        </w:rPr>
        <w:t>免费</w:t>
      </w:r>
      <w:r w:rsidR="00E93538">
        <w:rPr>
          <w:rFonts w:ascii="仿宋" w:eastAsia="仿宋" w:hAnsi="仿宋" w:cs="仿宋" w:hint="eastAsia"/>
          <w:color w:val="000000"/>
          <w:kern w:val="0"/>
          <w:sz w:val="28"/>
          <w:szCs w:val="28"/>
        </w:rPr>
        <w:t>保修</w:t>
      </w:r>
      <w:r>
        <w:rPr>
          <w:rFonts w:ascii="仿宋" w:eastAsia="仿宋" w:hAnsi="仿宋" w:cs="仿宋" w:hint="eastAsia"/>
          <w:color w:val="000000"/>
          <w:kern w:val="0"/>
          <w:sz w:val="28"/>
          <w:szCs w:val="28"/>
        </w:rPr>
        <w:t>期满后，年服务费不得高于合同金额8%,具体金额以审核通过及实际招标金额为准。</w:t>
      </w:r>
    </w:p>
    <w:p w14:paraId="610FB147" w14:textId="43B7EB06"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4</w:t>
      </w:r>
      <w:r>
        <w:rPr>
          <w:rFonts w:ascii="仿宋" w:eastAsia="仿宋" w:hAnsi="仿宋" w:cs="仿宋"/>
          <w:color w:val="000000"/>
          <w:kern w:val="0"/>
          <w:sz w:val="28"/>
          <w:szCs w:val="28"/>
        </w:rPr>
        <w:t>.</w:t>
      </w:r>
      <w:r>
        <w:rPr>
          <w:rFonts w:ascii="仿宋" w:eastAsia="仿宋" w:hAnsi="仿宋" w:cs="仿宋" w:hint="eastAsia"/>
          <w:color w:val="000000"/>
          <w:kern w:val="0"/>
          <w:sz w:val="28"/>
          <w:szCs w:val="28"/>
        </w:rPr>
        <w:t>提供电话、现场响应服务及现场技术服务，成交方须提供7×24小时的技术支持服务。在</w:t>
      </w:r>
      <w:r w:rsidR="00E93538">
        <w:rPr>
          <w:rFonts w:ascii="仿宋" w:eastAsia="仿宋" w:hAnsi="仿宋" w:cs="仿宋" w:hint="eastAsia"/>
          <w:color w:val="000000"/>
          <w:kern w:val="0"/>
          <w:sz w:val="28"/>
          <w:szCs w:val="28"/>
        </w:rPr>
        <w:t>保修</w:t>
      </w:r>
      <w:r>
        <w:rPr>
          <w:rFonts w:ascii="仿宋" w:eastAsia="仿宋" w:hAnsi="仿宋" w:cs="仿宋" w:hint="eastAsia"/>
          <w:color w:val="000000"/>
          <w:kern w:val="0"/>
          <w:sz w:val="28"/>
          <w:szCs w:val="28"/>
        </w:rPr>
        <w:t>期内，成交方在接到采购方电话后，应在半小时内做出响应，2小时内解决系统故障。</w:t>
      </w:r>
    </w:p>
    <w:p w14:paraId="3210D6FF" w14:textId="77777777" w:rsidR="00EE31FC" w:rsidRDefault="00000000">
      <w:pPr>
        <w:widowControl/>
        <w:jc w:val="left"/>
        <w:rPr>
          <w:rFonts w:ascii="宋体" w:hAnsi="宋体" w:cs="宋体"/>
          <w:color w:val="000000"/>
          <w:szCs w:val="21"/>
        </w:rPr>
      </w:pPr>
      <w:r>
        <w:rPr>
          <w:rFonts w:ascii="宋体" w:hAnsi="宋体" w:cs="宋体"/>
          <w:color w:val="000000"/>
          <w:szCs w:val="21"/>
        </w:rPr>
        <w:br w:type="page"/>
      </w:r>
    </w:p>
    <w:p w14:paraId="4B14C52F" w14:textId="77777777" w:rsidR="00EE31FC" w:rsidRDefault="00000000">
      <w:pPr>
        <w:pStyle w:val="30"/>
        <w:spacing w:beforeLines="50" w:before="156" w:line="240" w:lineRule="auto"/>
        <w:jc w:val="center"/>
        <w:rPr>
          <w:sz w:val="32"/>
          <w:szCs w:val="32"/>
        </w:rPr>
      </w:pPr>
      <w:bookmarkStart w:id="46" w:name="_Toc128058646"/>
      <w:bookmarkStart w:id="47" w:name="_Toc20302"/>
      <w:bookmarkStart w:id="48" w:name="_Toc128659070"/>
      <w:bookmarkStart w:id="49" w:name="_Toc142480115"/>
      <w:r>
        <w:rPr>
          <w:rFonts w:hint="eastAsia"/>
          <w:sz w:val="32"/>
          <w:szCs w:val="32"/>
        </w:rPr>
        <w:lastRenderedPageBreak/>
        <w:t>第四章</w:t>
      </w:r>
      <w:r>
        <w:rPr>
          <w:rFonts w:hint="eastAsia"/>
          <w:sz w:val="32"/>
          <w:szCs w:val="32"/>
        </w:rPr>
        <w:t xml:space="preserve"> </w:t>
      </w:r>
      <w:r>
        <w:rPr>
          <w:rFonts w:hint="eastAsia"/>
          <w:sz w:val="32"/>
          <w:szCs w:val="32"/>
        </w:rPr>
        <w:t>合同主要条款</w:t>
      </w:r>
      <w:bookmarkEnd w:id="46"/>
      <w:bookmarkEnd w:id="47"/>
      <w:bookmarkEnd w:id="48"/>
      <w:bookmarkEnd w:id="49"/>
    </w:p>
    <w:p w14:paraId="76DD8007" w14:textId="77777777" w:rsidR="00EE31FC" w:rsidRDefault="00000000">
      <w:pPr>
        <w:tabs>
          <w:tab w:val="left" w:pos="3640"/>
        </w:tabs>
        <w:autoSpaceDE w:val="0"/>
        <w:autoSpaceDN w:val="0"/>
        <w:spacing w:beforeLines="100" w:before="312" w:afterLines="100" w:after="312" w:line="360" w:lineRule="auto"/>
        <w:rPr>
          <w:rFonts w:ascii="仿宋" w:eastAsia="仿宋" w:hAnsi="仿宋" w:cs="宋体"/>
          <w:color w:val="000000"/>
          <w:sz w:val="28"/>
          <w:szCs w:val="28"/>
          <w:u w:val="single"/>
        </w:rPr>
      </w:pPr>
      <w:r>
        <w:rPr>
          <w:rFonts w:ascii="仿宋" w:eastAsia="仿宋" w:hAnsi="仿宋" w:cs="宋体" w:hint="eastAsia"/>
          <w:color w:val="000000"/>
          <w:sz w:val="28"/>
          <w:szCs w:val="28"/>
        </w:rPr>
        <w:t>甲方（采购人）：</w:t>
      </w:r>
      <w:r>
        <w:rPr>
          <w:rFonts w:ascii="仿宋" w:eastAsia="仿宋" w:hAnsi="仿宋" w:cs="宋体" w:hint="eastAsia"/>
          <w:color w:val="000000"/>
          <w:sz w:val="28"/>
          <w:szCs w:val="28"/>
          <w:u w:val="single"/>
        </w:rPr>
        <w:t xml:space="preserve">                           </w:t>
      </w:r>
    </w:p>
    <w:p w14:paraId="2A857239" w14:textId="77777777" w:rsidR="00EE31FC" w:rsidRDefault="00000000">
      <w:pPr>
        <w:tabs>
          <w:tab w:val="left" w:pos="3640"/>
        </w:tabs>
        <w:autoSpaceDE w:val="0"/>
        <w:autoSpaceDN w:val="0"/>
        <w:spacing w:beforeLines="100" w:before="312" w:afterLines="100" w:after="312" w:line="360" w:lineRule="auto"/>
        <w:rPr>
          <w:rFonts w:ascii="仿宋" w:eastAsia="仿宋" w:hAnsi="仿宋" w:cs="宋体"/>
          <w:color w:val="000000"/>
          <w:sz w:val="28"/>
          <w:szCs w:val="28"/>
          <w:u w:val="single"/>
        </w:rPr>
      </w:pPr>
      <w:r>
        <w:rPr>
          <w:rFonts w:ascii="仿宋" w:eastAsia="仿宋" w:hAnsi="仿宋" w:cs="宋体" w:hint="eastAsia"/>
          <w:color w:val="000000"/>
          <w:sz w:val="28"/>
          <w:szCs w:val="28"/>
        </w:rPr>
        <w:t>乙方（成交人）：</w:t>
      </w:r>
      <w:r>
        <w:rPr>
          <w:rFonts w:ascii="仿宋" w:eastAsia="仿宋" w:hAnsi="仿宋" w:cs="宋体" w:hint="eastAsia"/>
          <w:color w:val="000000"/>
          <w:sz w:val="28"/>
          <w:szCs w:val="28"/>
          <w:u w:val="single"/>
        </w:rPr>
        <w:t xml:space="preserve">                           </w:t>
      </w:r>
    </w:p>
    <w:p w14:paraId="5C7BBAEA" w14:textId="77777777" w:rsidR="00EE31FC" w:rsidRDefault="00000000">
      <w:pPr>
        <w:tabs>
          <w:tab w:val="left" w:pos="3640"/>
        </w:tabs>
        <w:autoSpaceDE w:val="0"/>
        <w:autoSpaceDN w:val="0"/>
        <w:snapToGrid w:val="0"/>
        <w:spacing w:line="360" w:lineRule="auto"/>
        <w:ind w:firstLineChars="200" w:firstLine="560"/>
        <w:rPr>
          <w:rFonts w:ascii="仿宋" w:eastAsia="仿宋" w:hAnsi="仿宋" w:cs="宋体"/>
          <w:color w:val="000000"/>
          <w:sz w:val="28"/>
          <w:szCs w:val="28"/>
        </w:rPr>
      </w:pPr>
      <w:bookmarkStart w:id="50" w:name="_Hlk127267705"/>
      <w:r>
        <w:rPr>
          <w:rFonts w:ascii="仿宋" w:eastAsia="仿宋" w:hAnsi="仿宋" w:cs="宋体" w:hint="eastAsia"/>
          <w:color w:val="000000"/>
          <w:sz w:val="28"/>
          <w:szCs w:val="28"/>
        </w:rPr>
        <w:t>根据《中华人民共和国民法典》及</w:t>
      </w:r>
      <w:r>
        <w:rPr>
          <w:rFonts w:ascii="仿宋" w:eastAsia="仿宋" w:hAnsi="仿宋" w:cs="宋体" w:hint="eastAsia"/>
          <w:color w:val="000000"/>
          <w:sz w:val="28"/>
          <w:szCs w:val="28"/>
          <w:u w:val="single"/>
        </w:rPr>
        <w:t>安庆市立医院智慧财务管理系统</w:t>
      </w:r>
      <w:r>
        <w:rPr>
          <w:rFonts w:ascii="仿宋" w:eastAsia="仿宋" w:hAnsi="仿宋" w:cs="宋体" w:hint="eastAsia"/>
          <w:color w:val="000000"/>
          <w:sz w:val="28"/>
          <w:szCs w:val="28"/>
        </w:rPr>
        <w:t xml:space="preserve">采购项目（项目编号: </w:t>
      </w:r>
      <w:r>
        <w:rPr>
          <w:rFonts w:ascii="仿宋" w:eastAsia="仿宋" w:hAnsi="仿宋" w:cs="宋体"/>
          <w:color w:val="000000"/>
          <w:sz w:val="28"/>
          <w:szCs w:val="28"/>
        </w:rPr>
        <w:t>AQSLYY-20230081</w:t>
      </w:r>
      <w:r>
        <w:rPr>
          <w:rFonts w:ascii="仿宋" w:eastAsia="仿宋" w:hAnsi="仿宋" w:cs="宋体" w:hint="eastAsia"/>
          <w:color w:val="000000"/>
          <w:sz w:val="28"/>
          <w:szCs w:val="28"/>
        </w:rPr>
        <w:t>）的采购文件、响应文件等，甲、乙双方经协商一致，签订如下合同条款，并共同遵守。</w:t>
      </w:r>
    </w:p>
    <w:p w14:paraId="11BE846B" w14:textId="77777777" w:rsidR="00EE31FC" w:rsidRDefault="00000000">
      <w:pPr>
        <w:spacing w:beforeLines="50" w:before="156" w:line="360" w:lineRule="auto"/>
        <w:outlineLvl w:val="3"/>
        <w:rPr>
          <w:rFonts w:ascii="楷体" w:eastAsia="楷体" w:hAnsi="楷体"/>
          <w:sz w:val="30"/>
          <w:szCs w:val="30"/>
          <w:lang w:val="zh-CN"/>
        </w:rPr>
      </w:pPr>
      <w:bookmarkStart w:id="51" w:name="_Toc135122678"/>
      <w:r>
        <w:rPr>
          <w:rFonts w:ascii="楷体" w:eastAsia="楷体" w:hAnsi="楷体" w:hint="eastAsia"/>
          <w:sz w:val="30"/>
          <w:szCs w:val="30"/>
          <w:lang w:val="zh-CN"/>
        </w:rPr>
        <w:t>一、</w:t>
      </w:r>
      <w:bookmarkStart w:id="52" w:name="_Hlk138585171"/>
      <w:r>
        <w:rPr>
          <w:rFonts w:ascii="楷体" w:eastAsia="楷体" w:hAnsi="楷体" w:hint="eastAsia"/>
          <w:sz w:val="30"/>
          <w:szCs w:val="30"/>
          <w:lang w:val="zh-CN"/>
        </w:rPr>
        <w:t>服务产品名称、数量及金额</w:t>
      </w:r>
      <w:bookmarkEnd w:id="52"/>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4819"/>
        <w:gridCol w:w="1418"/>
        <w:gridCol w:w="1418"/>
        <w:gridCol w:w="1418"/>
      </w:tblGrid>
      <w:tr w:rsidR="00EE31FC" w14:paraId="04CA590B" w14:textId="77777777">
        <w:trPr>
          <w:trHeight w:hRule="exact" w:val="567"/>
          <w:jc w:val="center"/>
        </w:trPr>
        <w:tc>
          <w:tcPr>
            <w:tcW w:w="567" w:type="dxa"/>
            <w:tcMar>
              <w:left w:w="57" w:type="dxa"/>
              <w:right w:w="57" w:type="dxa"/>
            </w:tcMar>
            <w:vAlign w:val="center"/>
          </w:tcPr>
          <w:p w14:paraId="54EAB571" w14:textId="77777777" w:rsidR="00EE31FC" w:rsidRDefault="00000000">
            <w:pPr>
              <w:snapToGrid w:val="0"/>
              <w:spacing w:line="300" w:lineRule="auto"/>
              <w:jc w:val="center"/>
              <w:rPr>
                <w:rFonts w:ascii="宋体" w:hAnsi="宋体" w:cs="仿宋"/>
                <w:color w:val="000000"/>
                <w:szCs w:val="21"/>
              </w:rPr>
            </w:pPr>
            <w:r>
              <w:rPr>
                <w:rFonts w:ascii="宋体" w:hAnsi="宋体" w:cs="仿宋" w:hint="eastAsia"/>
                <w:color w:val="000000"/>
                <w:szCs w:val="21"/>
              </w:rPr>
              <w:t>序号</w:t>
            </w:r>
          </w:p>
        </w:tc>
        <w:tc>
          <w:tcPr>
            <w:tcW w:w="4820" w:type="dxa"/>
            <w:vAlign w:val="center"/>
          </w:tcPr>
          <w:p w14:paraId="4B3F8F36" w14:textId="77777777" w:rsidR="00EE31FC" w:rsidRDefault="00000000">
            <w:pPr>
              <w:snapToGrid w:val="0"/>
              <w:spacing w:line="300" w:lineRule="auto"/>
              <w:jc w:val="center"/>
              <w:rPr>
                <w:rFonts w:ascii="宋体" w:hAnsi="宋体" w:cs="仿宋"/>
                <w:color w:val="000000"/>
                <w:szCs w:val="21"/>
              </w:rPr>
            </w:pPr>
            <w:r>
              <w:rPr>
                <w:rFonts w:ascii="宋体" w:hAnsi="宋体" w:cs="仿宋" w:hint="eastAsia"/>
                <w:color w:val="000000"/>
                <w:szCs w:val="21"/>
              </w:rPr>
              <w:t>服务产品名称</w:t>
            </w:r>
          </w:p>
        </w:tc>
        <w:tc>
          <w:tcPr>
            <w:tcW w:w="1418" w:type="dxa"/>
            <w:vAlign w:val="center"/>
          </w:tcPr>
          <w:p w14:paraId="6065D851" w14:textId="77777777" w:rsidR="00EE31FC" w:rsidRDefault="00000000">
            <w:pPr>
              <w:snapToGrid w:val="0"/>
              <w:spacing w:line="300" w:lineRule="auto"/>
              <w:jc w:val="center"/>
              <w:rPr>
                <w:rFonts w:ascii="宋体" w:hAnsi="宋体" w:cs="仿宋"/>
                <w:color w:val="000000"/>
                <w:szCs w:val="21"/>
              </w:rPr>
            </w:pPr>
            <w:r>
              <w:rPr>
                <w:rFonts w:ascii="宋体" w:hAnsi="宋体" w:cs="仿宋" w:hint="eastAsia"/>
                <w:color w:val="000000"/>
                <w:szCs w:val="21"/>
              </w:rPr>
              <w:t>版本号</w:t>
            </w:r>
          </w:p>
        </w:tc>
        <w:tc>
          <w:tcPr>
            <w:tcW w:w="1418" w:type="dxa"/>
            <w:vAlign w:val="center"/>
          </w:tcPr>
          <w:p w14:paraId="3E288321" w14:textId="77777777" w:rsidR="00EE31FC" w:rsidRDefault="00000000">
            <w:pPr>
              <w:snapToGrid w:val="0"/>
              <w:spacing w:line="300" w:lineRule="auto"/>
              <w:jc w:val="center"/>
              <w:rPr>
                <w:rFonts w:ascii="宋体" w:hAnsi="宋体" w:cs="仿宋"/>
                <w:color w:val="000000"/>
                <w:szCs w:val="21"/>
              </w:rPr>
            </w:pPr>
            <w:r>
              <w:rPr>
                <w:rFonts w:ascii="宋体" w:hAnsi="宋体" w:cs="仿宋" w:hint="eastAsia"/>
                <w:color w:val="000000"/>
                <w:szCs w:val="21"/>
              </w:rPr>
              <w:t>数量（套）</w:t>
            </w:r>
          </w:p>
        </w:tc>
        <w:tc>
          <w:tcPr>
            <w:tcW w:w="1418" w:type="dxa"/>
            <w:vAlign w:val="center"/>
          </w:tcPr>
          <w:p w14:paraId="333B4B73" w14:textId="77777777" w:rsidR="00EE31FC" w:rsidRDefault="00000000">
            <w:pPr>
              <w:snapToGrid w:val="0"/>
              <w:spacing w:line="300" w:lineRule="auto"/>
              <w:jc w:val="center"/>
              <w:rPr>
                <w:rFonts w:ascii="宋体" w:hAnsi="宋体" w:cs="仿宋"/>
                <w:color w:val="000000"/>
                <w:szCs w:val="21"/>
              </w:rPr>
            </w:pPr>
            <w:r>
              <w:rPr>
                <w:rFonts w:ascii="宋体" w:hAnsi="宋体" w:cs="仿宋" w:hint="eastAsia"/>
                <w:color w:val="000000"/>
                <w:szCs w:val="21"/>
              </w:rPr>
              <w:t>单价（元）</w:t>
            </w:r>
          </w:p>
        </w:tc>
      </w:tr>
      <w:tr w:rsidR="00EE31FC" w14:paraId="4433F4CA" w14:textId="77777777">
        <w:trPr>
          <w:trHeight w:hRule="exact" w:val="567"/>
          <w:jc w:val="center"/>
        </w:trPr>
        <w:tc>
          <w:tcPr>
            <w:tcW w:w="567" w:type="dxa"/>
            <w:vAlign w:val="center"/>
          </w:tcPr>
          <w:p w14:paraId="61C69B70" w14:textId="77777777" w:rsidR="00EE31FC" w:rsidRDefault="00000000">
            <w:pPr>
              <w:snapToGrid w:val="0"/>
              <w:spacing w:line="300" w:lineRule="auto"/>
              <w:jc w:val="center"/>
              <w:rPr>
                <w:rFonts w:ascii="宋体" w:hAnsi="宋体" w:cs="仿宋"/>
                <w:color w:val="000000"/>
                <w:spacing w:val="-4"/>
                <w:szCs w:val="21"/>
              </w:rPr>
            </w:pPr>
            <w:r>
              <w:rPr>
                <w:rFonts w:ascii="宋体" w:hAnsi="宋体" w:cs="仿宋" w:hint="eastAsia"/>
                <w:color w:val="000000"/>
                <w:spacing w:val="-4"/>
                <w:szCs w:val="21"/>
              </w:rPr>
              <w:t>1</w:t>
            </w:r>
          </w:p>
        </w:tc>
        <w:tc>
          <w:tcPr>
            <w:tcW w:w="4820" w:type="dxa"/>
            <w:vAlign w:val="center"/>
          </w:tcPr>
          <w:p w14:paraId="1B460A7B" w14:textId="77777777" w:rsidR="00EE31FC" w:rsidRDefault="00000000">
            <w:pPr>
              <w:snapToGrid w:val="0"/>
              <w:spacing w:line="300" w:lineRule="auto"/>
              <w:jc w:val="center"/>
              <w:rPr>
                <w:rFonts w:ascii="宋体" w:hAnsi="宋体" w:cs="仿宋"/>
                <w:color w:val="000000"/>
                <w:szCs w:val="21"/>
              </w:rPr>
            </w:pPr>
            <w:r>
              <w:rPr>
                <w:rFonts w:ascii="宋体" w:hAnsi="宋体" w:cs="仿宋" w:hint="eastAsia"/>
                <w:color w:val="000000"/>
                <w:szCs w:val="21"/>
              </w:rPr>
              <w:t>安庆市立医院智慧财务管理系统</w:t>
            </w:r>
          </w:p>
        </w:tc>
        <w:tc>
          <w:tcPr>
            <w:tcW w:w="1418" w:type="dxa"/>
            <w:vAlign w:val="center"/>
          </w:tcPr>
          <w:p w14:paraId="690CCEA6" w14:textId="77777777" w:rsidR="00EE31FC" w:rsidRDefault="00EE31FC">
            <w:pPr>
              <w:snapToGrid w:val="0"/>
              <w:spacing w:line="300" w:lineRule="auto"/>
              <w:jc w:val="center"/>
              <w:rPr>
                <w:rFonts w:ascii="宋体" w:hAnsi="宋体" w:cs="仿宋"/>
                <w:color w:val="000000"/>
                <w:szCs w:val="21"/>
              </w:rPr>
            </w:pPr>
          </w:p>
        </w:tc>
        <w:tc>
          <w:tcPr>
            <w:tcW w:w="1418" w:type="dxa"/>
            <w:vAlign w:val="center"/>
          </w:tcPr>
          <w:p w14:paraId="2B609876" w14:textId="77777777" w:rsidR="00EE31FC" w:rsidRDefault="00000000">
            <w:pPr>
              <w:snapToGrid w:val="0"/>
              <w:spacing w:line="300" w:lineRule="auto"/>
              <w:jc w:val="center"/>
              <w:rPr>
                <w:rFonts w:ascii="宋体" w:hAnsi="宋体" w:cs="仿宋"/>
                <w:color w:val="000000"/>
                <w:szCs w:val="21"/>
              </w:rPr>
            </w:pPr>
            <w:r>
              <w:rPr>
                <w:rFonts w:ascii="宋体" w:hAnsi="宋体" w:cs="仿宋"/>
                <w:color w:val="000000"/>
                <w:szCs w:val="21"/>
              </w:rPr>
              <w:t>1</w:t>
            </w:r>
          </w:p>
        </w:tc>
        <w:tc>
          <w:tcPr>
            <w:tcW w:w="1418" w:type="dxa"/>
            <w:vAlign w:val="center"/>
          </w:tcPr>
          <w:p w14:paraId="33C5BEC2" w14:textId="77777777" w:rsidR="00EE31FC" w:rsidRDefault="00000000">
            <w:pPr>
              <w:snapToGrid w:val="0"/>
              <w:spacing w:line="300" w:lineRule="auto"/>
              <w:jc w:val="center"/>
              <w:rPr>
                <w:rFonts w:ascii="宋体" w:hAnsi="宋体" w:cs="仿宋"/>
                <w:color w:val="000000"/>
                <w:szCs w:val="21"/>
              </w:rPr>
            </w:pPr>
            <w:r>
              <w:rPr>
                <w:rFonts w:ascii="宋体" w:hAnsi="宋体" w:cs="仿宋"/>
                <w:color w:val="000000"/>
                <w:szCs w:val="21"/>
              </w:rPr>
              <w:t>0.00</w:t>
            </w:r>
          </w:p>
        </w:tc>
      </w:tr>
      <w:tr w:rsidR="00EE31FC" w14:paraId="57894740" w14:textId="77777777">
        <w:trPr>
          <w:trHeight w:hRule="exact" w:val="567"/>
          <w:jc w:val="center"/>
        </w:trPr>
        <w:tc>
          <w:tcPr>
            <w:tcW w:w="567" w:type="dxa"/>
            <w:tcBorders>
              <w:bottom w:val="single" w:sz="4" w:space="0" w:color="auto"/>
            </w:tcBorders>
            <w:vAlign w:val="center"/>
          </w:tcPr>
          <w:p w14:paraId="1842BAD5" w14:textId="77777777" w:rsidR="00EE31FC" w:rsidRDefault="00EE31FC">
            <w:pPr>
              <w:snapToGrid w:val="0"/>
              <w:spacing w:line="300" w:lineRule="auto"/>
              <w:jc w:val="center"/>
              <w:rPr>
                <w:rFonts w:ascii="宋体" w:hAnsi="宋体" w:cs="仿宋"/>
                <w:color w:val="000000"/>
                <w:spacing w:val="-4"/>
                <w:szCs w:val="21"/>
              </w:rPr>
            </w:pPr>
          </w:p>
        </w:tc>
        <w:tc>
          <w:tcPr>
            <w:tcW w:w="4820" w:type="dxa"/>
            <w:tcBorders>
              <w:bottom w:val="single" w:sz="4" w:space="0" w:color="auto"/>
            </w:tcBorders>
            <w:vAlign w:val="center"/>
          </w:tcPr>
          <w:p w14:paraId="530641DD" w14:textId="77777777" w:rsidR="00EE31FC" w:rsidRDefault="00EE31FC">
            <w:pPr>
              <w:snapToGrid w:val="0"/>
              <w:spacing w:line="300" w:lineRule="auto"/>
              <w:jc w:val="center"/>
              <w:rPr>
                <w:rFonts w:ascii="宋体" w:hAnsi="宋体" w:cs="仿宋"/>
                <w:color w:val="000000"/>
                <w:szCs w:val="21"/>
              </w:rPr>
            </w:pPr>
          </w:p>
        </w:tc>
        <w:tc>
          <w:tcPr>
            <w:tcW w:w="1418" w:type="dxa"/>
            <w:tcBorders>
              <w:bottom w:val="single" w:sz="4" w:space="0" w:color="auto"/>
            </w:tcBorders>
            <w:vAlign w:val="center"/>
          </w:tcPr>
          <w:p w14:paraId="321995E0" w14:textId="77777777" w:rsidR="00EE31FC" w:rsidRDefault="00EE31FC">
            <w:pPr>
              <w:snapToGrid w:val="0"/>
              <w:spacing w:line="300" w:lineRule="auto"/>
              <w:jc w:val="center"/>
              <w:rPr>
                <w:rFonts w:ascii="宋体" w:hAnsi="宋体" w:cs="仿宋"/>
                <w:color w:val="000000"/>
                <w:szCs w:val="21"/>
              </w:rPr>
            </w:pPr>
          </w:p>
        </w:tc>
        <w:tc>
          <w:tcPr>
            <w:tcW w:w="1418" w:type="dxa"/>
            <w:tcBorders>
              <w:bottom w:val="single" w:sz="4" w:space="0" w:color="auto"/>
            </w:tcBorders>
            <w:vAlign w:val="center"/>
          </w:tcPr>
          <w:p w14:paraId="1A977D02" w14:textId="77777777" w:rsidR="00EE31FC" w:rsidRDefault="00EE31FC">
            <w:pPr>
              <w:snapToGrid w:val="0"/>
              <w:spacing w:line="300" w:lineRule="auto"/>
              <w:jc w:val="center"/>
              <w:rPr>
                <w:rFonts w:ascii="宋体" w:hAnsi="宋体" w:cs="仿宋"/>
                <w:color w:val="000000"/>
                <w:szCs w:val="21"/>
              </w:rPr>
            </w:pPr>
          </w:p>
        </w:tc>
        <w:tc>
          <w:tcPr>
            <w:tcW w:w="1418" w:type="dxa"/>
            <w:tcBorders>
              <w:bottom w:val="single" w:sz="4" w:space="0" w:color="auto"/>
            </w:tcBorders>
            <w:vAlign w:val="center"/>
          </w:tcPr>
          <w:p w14:paraId="40A365E8" w14:textId="77777777" w:rsidR="00EE31FC" w:rsidRDefault="00EE31FC">
            <w:pPr>
              <w:snapToGrid w:val="0"/>
              <w:spacing w:line="300" w:lineRule="auto"/>
              <w:jc w:val="center"/>
              <w:rPr>
                <w:rFonts w:ascii="宋体" w:hAnsi="宋体" w:cs="仿宋"/>
                <w:color w:val="000000"/>
                <w:szCs w:val="21"/>
              </w:rPr>
            </w:pPr>
          </w:p>
        </w:tc>
      </w:tr>
      <w:tr w:rsidR="00EE31FC" w14:paraId="1C1D2222" w14:textId="77777777">
        <w:trPr>
          <w:trHeight w:hRule="exact" w:val="567"/>
          <w:jc w:val="center"/>
        </w:trPr>
        <w:tc>
          <w:tcPr>
            <w:tcW w:w="567" w:type="dxa"/>
            <w:tcBorders>
              <w:right w:val="nil"/>
            </w:tcBorders>
            <w:vAlign w:val="center"/>
          </w:tcPr>
          <w:p w14:paraId="487F5783" w14:textId="77777777" w:rsidR="00EE31FC" w:rsidRDefault="00EE31FC">
            <w:pPr>
              <w:snapToGrid w:val="0"/>
              <w:spacing w:line="300" w:lineRule="auto"/>
              <w:jc w:val="center"/>
              <w:rPr>
                <w:rFonts w:ascii="宋体" w:hAnsi="宋体" w:cs="仿宋"/>
                <w:color w:val="000000"/>
                <w:spacing w:val="-4"/>
                <w:szCs w:val="21"/>
              </w:rPr>
            </w:pPr>
          </w:p>
        </w:tc>
        <w:tc>
          <w:tcPr>
            <w:tcW w:w="4820" w:type="dxa"/>
            <w:tcBorders>
              <w:left w:val="nil"/>
              <w:right w:val="nil"/>
            </w:tcBorders>
            <w:vAlign w:val="center"/>
          </w:tcPr>
          <w:p w14:paraId="584D20B1" w14:textId="77777777" w:rsidR="00EE31FC" w:rsidRDefault="00000000">
            <w:pPr>
              <w:snapToGrid w:val="0"/>
              <w:spacing w:line="300" w:lineRule="auto"/>
              <w:jc w:val="center"/>
              <w:rPr>
                <w:rFonts w:ascii="宋体" w:hAnsi="宋体" w:cs="仿宋"/>
                <w:color w:val="000000"/>
                <w:szCs w:val="21"/>
              </w:rPr>
            </w:pPr>
            <w:r>
              <w:rPr>
                <w:rFonts w:ascii="宋体" w:hAnsi="宋体" w:cs="仿宋" w:hint="eastAsia"/>
                <w:color w:val="000000"/>
                <w:szCs w:val="21"/>
              </w:rPr>
              <w:t>总价：￥       ；大写：        元整</w:t>
            </w:r>
          </w:p>
        </w:tc>
        <w:tc>
          <w:tcPr>
            <w:tcW w:w="1418" w:type="dxa"/>
            <w:tcBorders>
              <w:left w:val="nil"/>
              <w:right w:val="nil"/>
            </w:tcBorders>
            <w:vAlign w:val="center"/>
          </w:tcPr>
          <w:p w14:paraId="21EC19EB" w14:textId="77777777" w:rsidR="00EE31FC" w:rsidRDefault="00EE31FC">
            <w:pPr>
              <w:snapToGrid w:val="0"/>
              <w:spacing w:line="300" w:lineRule="auto"/>
              <w:jc w:val="center"/>
              <w:rPr>
                <w:rFonts w:ascii="宋体" w:hAnsi="宋体" w:cs="仿宋"/>
                <w:color w:val="000000"/>
                <w:szCs w:val="21"/>
              </w:rPr>
            </w:pPr>
          </w:p>
        </w:tc>
        <w:tc>
          <w:tcPr>
            <w:tcW w:w="1418" w:type="dxa"/>
            <w:tcBorders>
              <w:left w:val="nil"/>
              <w:right w:val="nil"/>
            </w:tcBorders>
            <w:vAlign w:val="center"/>
          </w:tcPr>
          <w:p w14:paraId="79AB0A42" w14:textId="77777777" w:rsidR="00EE31FC" w:rsidRDefault="00EE31FC">
            <w:pPr>
              <w:snapToGrid w:val="0"/>
              <w:spacing w:line="300" w:lineRule="auto"/>
              <w:jc w:val="center"/>
              <w:rPr>
                <w:rFonts w:ascii="宋体" w:hAnsi="宋体" w:cs="仿宋"/>
                <w:color w:val="000000"/>
                <w:szCs w:val="21"/>
              </w:rPr>
            </w:pPr>
          </w:p>
        </w:tc>
        <w:tc>
          <w:tcPr>
            <w:tcW w:w="1418" w:type="dxa"/>
            <w:tcBorders>
              <w:left w:val="nil"/>
            </w:tcBorders>
            <w:vAlign w:val="center"/>
          </w:tcPr>
          <w:p w14:paraId="31B58787" w14:textId="77777777" w:rsidR="00EE31FC" w:rsidRDefault="00EE31FC">
            <w:pPr>
              <w:snapToGrid w:val="0"/>
              <w:spacing w:line="300" w:lineRule="auto"/>
              <w:jc w:val="center"/>
              <w:rPr>
                <w:rFonts w:ascii="宋体" w:hAnsi="宋体" w:cs="仿宋"/>
                <w:color w:val="000000"/>
                <w:szCs w:val="21"/>
              </w:rPr>
            </w:pPr>
          </w:p>
        </w:tc>
      </w:tr>
    </w:tbl>
    <w:p w14:paraId="24B32EE5" w14:textId="77777777" w:rsidR="00EE31FC" w:rsidRDefault="00000000">
      <w:pPr>
        <w:tabs>
          <w:tab w:val="left" w:pos="3640"/>
        </w:tabs>
        <w:autoSpaceDE w:val="0"/>
        <w:autoSpaceDN w:val="0"/>
        <w:spacing w:afterLines="50" w:after="156"/>
        <w:jc w:val="center"/>
        <w:rPr>
          <w:rFonts w:ascii="宋体" w:hAnsi="宋体" w:cs="仿宋"/>
          <w:bCs/>
          <w:color w:val="000000"/>
          <w:spacing w:val="8"/>
          <w:sz w:val="18"/>
          <w:szCs w:val="18"/>
        </w:rPr>
      </w:pPr>
      <w:r>
        <w:rPr>
          <w:rFonts w:ascii="宋体" w:hAnsi="宋体" w:cs="仿宋" w:hint="eastAsia"/>
          <w:bCs/>
          <w:color w:val="000000"/>
          <w:spacing w:val="8"/>
          <w:sz w:val="18"/>
          <w:szCs w:val="18"/>
        </w:rPr>
        <w:t>本合同所列服务须满足甲方采购文件要求，且与乙方响应文件一致。</w:t>
      </w:r>
    </w:p>
    <w:p w14:paraId="091AD80B" w14:textId="77777777" w:rsidR="00EE31FC" w:rsidRDefault="00000000">
      <w:pPr>
        <w:spacing w:beforeLines="50" w:before="156" w:line="360" w:lineRule="auto"/>
        <w:outlineLvl w:val="3"/>
        <w:rPr>
          <w:rFonts w:ascii="楷体" w:eastAsia="楷体" w:hAnsi="楷体"/>
          <w:sz w:val="30"/>
          <w:szCs w:val="30"/>
          <w:lang w:val="zh-CN"/>
        </w:rPr>
      </w:pPr>
      <w:bookmarkStart w:id="53" w:name="_Toc135122679"/>
      <w:bookmarkEnd w:id="51"/>
      <w:r>
        <w:rPr>
          <w:rFonts w:ascii="楷体" w:eastAsia="楷体" w:hAnsi="楷体" w:hint="eastAsia"/>
          <w:sz w:val="30"/>
          <w:szCs w:val="30"/>
          <w:lang w:val="zh-CN"/>
        </w:rPr>
        <w:t>二、实施管理</w:t>
      </w:r>
      <w:bookmarkEnd w:id="53"/>
    </w:p>
    <w:p w14:paraId="65DED118" w14:textId="77777777" w:rsidR="00EE31FC" w:rsidRDefault="00000000">
      <w:pPr>
        <w:tabs>
          <w:tab w:val="left" w:pos="3640"/>
        </w:tabs>
        <w:autoSpaceDE w:val="0"/>
        <w:autoSpaceDN w:val="0"/>
        <w:snapToGrid w:val="0"/>
        <w:spacing w:line="36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该项目乙方指定总负责人：</w:t>
      </w:r>
      <w:r>
        <w:rPr>
          <w:rFonts w:ascii="仿宋" w:eastAsia="仿宋" w:hAnsi="仿宋" w:cs="宋体" w:hint="eastAsia"/>
          <w:color w:val="000000"/>
          <w:sz w:val="28"/>
          <w:szCs w:val="28"/>
          <w:u w:val="single"/>
        </w:rPr>
        <w:t xml:space="preserve">  </w:t>
      </w:r>
      <w:r>
        <w:rPr>
          <w:rFonts w:ascii="仿宋" w:eastAsia="仿宋" w:hAnsi="仿宋" w:cs="宋体"/>
          <w:color w:val="000000"/>
          <w:sz w:val="28"/>
          <w:szCs w:val="28"/>
          <w:u w:val="single"/>
        </w:rPr>
        <w:t xml:space="preserve">  </w:t>
      </w:r>
      <w:r>
        <w:rPr>
          <w:rFonts w:ascii="仿宋" w:eastAsia="仿宋" w:hAnsi="仿宋" w:cs="宋体" w:hint="eastAsia"/>
          <w:color w:val="000000"/>
          <w:sz w:val="28"/>
          <w:szCs w:val="28"/>
          <w:u w:val="single"/>
        </w:rPr>
        <w:t xml:space="preserve"> </w:t>
      </w:r>
      <w:r>
        <w:rPr>
          <w:rFonts w:ascii="仿宋" w:eastAsia="仿宋" w:hAnsi="仿宋" w:cs="宋体" w:hint="eastAsia"/>
          <w:color w:val="000000"/>
          <w:sz w:val="28"/>
          <w:szCs w:val="28"/>
        </w:rPr>
        <w:t>，联系方式：</w:t>
      </w:r>
      <w:r>
        <w:rPr>
          <w:rFonts w:ascii="仿宋" w:eastAsia="仿宋" w:hAnsi="仿宋" w:cs="宋体" w:hint="eastAsia"/>
          <w:color w:val="000000"/>
          <w:sz w:val="28"/>
          <w:szCs w:val="28"/>
          <w:u w:val="single"/>
        </w:rPr>
        <w:t xml:space="preserve"> </w:t>
      </w:r>
      <w:r>
        <w:rPr>
          <w:rFonts w:ascii="仿宋" w:eastAsia="仿宋" w:hAnsi="仿宋" w:cs="宋体"/>
          <w:color w:val="000000"/>
          <w:sz w:val="28"/>
          <w:szCs w:val="28"/>
          <w:u w:val="single"/>
        </w:rPr>
        <w:t xml:space="preserve">   </w:t>
      </w:r>
      <w:r>
        <w:rPr>
          <w:rFonts w:ascii="仿宋" w:eastAsia="仿宋" w:hAnsi="仿宋" w:cs="宋体" w:hint="eastAsia"/>
          <w:color w:val="000000"/>
          <w:sz w:val="28"/>
          <w:szCs w:val="28"/>
          <w:u w:val="single"/>
        </w:rPr>
        <w:t xml:space="preserve"> </w:t>
      </w:r>
      <w:r>
        <w:rPr>
          <w:rFonts w:ascii="仿宋" w:eastAsia="仿宋" w:hAnsi="仿宋" w:cs="宋体" w:hint="eastAsia"/>
          <w:color w:val="000000"/>
          <w:sz w:val="28"/>
          <w:szCs w:val="28"/>
        </w:rPr>
        <w:t>；</w:t>
      </w:r>
    </w:p>
    <w:p w14:paraId="30088147" w14:textId="77777777" w:rsidR="00EE31FC" w:rsidRDefault="00000000">
      <w:pPr>
        <w:tabs>
          <w:tab w:val="left" w:pos="3640"/>
        </w:tabs>
        <w:autoSpaceDE w:val="0"/>
        <w:autoSpaceDN w:val="0"/>
        <w:snapToGrid w:val="0"/>
        <w:spacing w:line="36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技术负责人：</w:t>
      </w:r>
      <w:r>
        <w:rPr>
          <w:rFonts w:ascii="仿宋" w:eastAsia="仿宋" w:hAnsi="仿宋" w:cs="宋体" w:hint="eastAsia"/>
          <w:color w:val="000000"/>
          <w:sz w:val="28"/>
          <w:szCs w:val="28"/>
          <w:u w:val="single"/>
        </w:rPr>
        <w:t xml:space="preserve">  </w:t>
      </w:r>
      <w:r>
        <w:rPr>
          <w:rFonts w:ascii="仿宋" w:eastAsia="仿宋" w:hAnsi="仿宋" w:cs="宋体"/>
          <w:color w:val="000000"/>
          <w:sz w:val="28"/>
          <w:szCs w:val="28"/>
          <w:u w:val="single"/>
        </w:rPr>
        <w:t xml:space="preserve">  </w:t>
      </w:r>
      <w:r>
        <w:rPr>
          <w:rFonts w:ascii="仿宋" w:eastAsia="仿宋" w:hAnsi="仿宋" w:cs="宋体" w:hint="eastAsia"/>
          <w:color w:val="000000"/>
          <w:sz w:val="28"/>
          <w:szCs w:val="28"/>
          <w:u w:val="single"/>
        </w:rPr>
        <w:t xml:space="preserve"> </w:t>
      </w:r>
      <w:r>
        <w:rPr>
          <w:rFonts w:ascii="仿宋" w:eastAsia="仿宋" w:hAnsi="仿宋" w:cs="宋体" w:hint="eastAsia"/>
          <w:color w:val="000000"/>
          <w:sz w:val="28"/>
          <w:szCs w:val="28"/>
        </w:rPr>
        <w:t>，联系方式</w:t>
      </w:r>
      <w:r>
        <w:rPr>
          <w:rFonts w:ascii="仿宋" w:eastAsia="仿宋" w:hAnsi="仿宋" w:cs="宋体" w:hint="eastAsia"/>
          <w:color w:val="000000"/>
          <w:sz w:val="28"/>
          <w:szCs w:val="28"/>
          <w:u w:val="single"/>
        </w:rPr>
        <w:t xml:space="preserve"> </w:t>
      </w:r>
      <w:r>
        <w:rPr>
          <w:rFonts w:ascii="仿宋" w:eastAsia="仿宋" w:hAnsi="仿宋" w:cs="宋体"/>
          <w:color w:val="000000"/>
          <w:sz w:val="28"/>
          <w:szCs w:val="28"/>
          <w:u w:val="single"/>
        </w:rPr>
        <w:t xml:space="preserve">   </w:t>
      </w:r>
      <w:r>
        <w:rPr>
          <w:rFonts w:ascii="仿宋" w:eastAsia="仿宋" w:hAnsi="仿宋" w:cs="宋体" w:hint="eastAsia"/>
          <w:color w:val="000000"/>
          <w:sz w:val="28"/>
          <w:szCs w:val="28"/>
          <w:u w:val="single"/>
        </w:rPr>
        <w:t xml:space="preserve"> </w:t>
      </w:r>
      <w:r>
        <w:rPr>
          <w:rFonts w:ascii="仿宋" w:eastAsia="仿宋" w:hAnsi="仿宋" w:cs="宋体" w:hint="eastAsia"/>
          <w:color w:val="000000"/>
          <w:sz w:val="28"/>
          <w:szCs w:val="28"/>
        </w:rPr>
        <w:t>。</w:t>
      </w:r>
    </w:p>
    <w:p w14:paraId="7C44E287" w14:textId="6EF73292" w:rsidR="001D785A" w:rsidRPr="001D785A" w:rsidRDefault="00000000" w:rsidP="001D785A">
      <w:pPr>
        <w:spacing w:beforeLines="50" w:before="156" w:line="360" w:lineRule="auto"/>
        <w:outlineLvl w:val="3"/>
        <w:rPr>
          <w:rFonts w:ascii="楷体" w:eastAsia="楷体" w:hAnsi="楷体"/>
          <w:sz w:val="30"/>
          <w:szCs w:val="30"/>
          <w:lang w:val="zh-CN"/>
        </w:rPr>
      </w:pPr>
      <w:r>
        <w:rPr>
          <w:rFonts w:ascii="楷体" w:eastAsia="楷体" w:hAnsi="楷体" w:hint="eastAsia"/>
          <w:sz w:val="30"/>
          <w:szCs w:val="30"/>
          <w:lang w:val="zh-CN"/>
        </w:rPr>
        <w:t>三、</w:t>
      </w:r>
      <w:r w:rsidR="001D785A" w:rsidRPr="001D785A">
        <w:rPr>
          <w:rFonts w:ascii="楷体" w:eastAsia="楷体" w:hAnsi="楷体" w:hint="eastAsia"/>
          <w:sz w:val="30"/>
          <w:szCs w:val="30"/>
          <w:lang w:val="zh-CN"/>
        </w:rPr>
        <w:t>工期、</w:t>
      </w:r>
      <w:r w:rsidR="00E93538">
        <w:rPr>
          <w:rFonts w:ascii="楷体" w:eastAsia="楷体" w:hAnsi="楷体" w:hint="eastAsia"/>
          <w:sz w:val="30"/>
          <w:szCs w:val="30"/>
          <w:lang w:val="zh-CN"/>
        </w:rPr>
        <w:t>保修</w:t>
      </w:r>
      <w:r w:rsidR="001D785A" w:rsidRPr="001D785A">
        <w:rPr>
          <w:rFonts w:ascii="楷体" w:eastAsia="楷体" w:hAnsi="楷体" w:hint="eastAsia"/>
          <w:sz w:val="30"/>
          <w:szCs w:val="30"/>
          <w:lang w:val="zh-CN"/>
        </w:rPr>
        <w:t>和履约保证金</w:t>
      </w:r>
    </w:p>
    <w:p w14:paraId="22D7C25B" w14:textId="4CE814A7" w:rsidR="00145A65" w:rsidRDefault="00145A65" w:rsidP="00145A65">
      <w:pPr>
        <w:tabs>
          <w:tab w:val="left" w:pos="3640"/>
        </w:tabs>
        <w:autoSpaceDE w:val="0"/>
        <w:autoSpaceDN w:val="0"/>
        <w:snapToGrid w:val="0"/>
        <w:spacing w:line="300" w:lineRule="auto"/>
        <w:ind w:firstLineChars="200" w:firstLine="560"/>
        <w:rPr>
          <w:rFonts w:ascii="仿宋" w:eastAsia="仿宋" w:hAnsi="仿宋" w:cs="宋体"/>
          <w:color w:val="000000"/>
          <w:sz w:val="28"/>
          <w:szCs w:val="28"/>
        </w:rPr>
      </w:pPr>
      <w:r w:rsidRPr="00747731">
        <w:rPr>
          <w:rFonts w:ascii="仿宋" w:eastAsia="仿宋" w:hAnsi="仿宋" w:cs="宋体" w:hint="eastAsia"/>
          <w:color w:val="000000"/>
          <w:sz w:val="28"/>
          <w:szCs w:val="28"/>
        </w:rPr>
        <w:t>工期（交货、安装、调试）：</w:t>
      </w:r>
      <w:r w:rsidR="00270790" w:rsidRPr="00270790">
        <w:rPr>
          <w:rFonts w:ascii="仿宋" w:eastAsia="仿宋" w:hAnsi="仿宋" w:cs="宋体" w:hint="eastAsia"/>
          <w:color w:val="000000"/>
          <w:sz w:val="28"/>
          <w:szCs w:val="28"/>
        </w:rPr>
        <w:t>180日历天</w:t>
      </w:r>
    </w:p>
    <w:p w14:paraId="2789FBA6" w14:textId="72B44072" w:rsidR="00327750" w:rsidRDefault="00145A65" w:rsidP="00145A65">
      <w:pPr>
        <w:tabs>
          <w:tab w:val="left" w:pos="3640"/>
        </w:tabs>
        <w:autoSpaceDE w:val="0"/>
        <w:autoSpaceDN w:val="0"/>
        <w:snapToGrid w:val="0"/>
        <w:spacing w:line="360" w:lineRule="auto"/>
        <w:ind w:firstLineChars="200" w:firstLine="560"/>
        <w:rPr>
          <w:rFonts w:ascii="仿宋" w:eastAsia="仿宋" w:hAnsi="仿宋" w:cs="宋体"/>
          <w:color w:val="000000"/>
          <w:sz w:val="28"/>
          <w:szCs w:val="28"/>
        </w:rPr>
      </w:pPr>
      <w:r w:rsidRPr="00B71FBA">
        <w:rPr>
          <w:rFonts w:ascii="仿宋" w:eastAsia="仿宋" w:hAnsi="仿宋" w:cs="宋体" w:hint="eastAsia"/>
          <w:color w:val="000000"/>
          <w:sz w:val="28"/>
          <w:szCs w:val="28"/>
        </w:rPr>
        <w:t>本项目含</w:t>
      </w:r>
      <w:r>
        <w:rPr>
          <w:rFonts w:ascii="仿宋" w:eastAsia="仿宋" w:hAnsi="仿宋" w:cs="宋体" w:hint="eastAsia"/>
          <w:color w:val="000000"/>
          <w:sz w:val="28"/>
          <w:szCs w:val="28"/>
        </w:rPr>
        <w:t>3</w:t>
      </w:r>
      <w:r w:rsidRPr="00B71FBA">
        <w:rPr>
          <w:rFonts w:ascii="仿宋" w:eastAsia="仿宋" w:hAnsi="仿宋" w:cs="宋体" w:hint="eastAsia"/>
          <w:color w:val="000000"/>
          <w:sz w:val="28"/>
          <w:szCs w:val="28"/>
        </w:rPr>
        <w:t>年免费</w:t>
      </w:r>
      <w:r w:rsidR="00E93538">
        <w:rPr>
          <w:rFonts w:ascii="仿宋" w:eastAsia="仿宋" w:hAnsi="仿宋" w:cs="宋体" w:hint="eastAsia"/>
          <w:color w:val="000000"/>
          <w:sz w:val="28"/>
          <w:szCs w:val="28"/>
        </w:rPr>
        <w:t>保修</w:t>
      </w:r>
      <w:r w:rsidRPr="00B71FBA">
        <w:rPr>
          <w:rFonts w:ascii="仿宋" w:eastAsia="仿宋" w:hAnsi="仿宋" w:cs="宋体" w:hint="eastAsia"/>
          <w:color w:val="000000"/>
          <w:sz w:val="28"/>
          <w:szCs w:val="28"/>
        </w:rPr>
        <w:t>，免费</w:t>
      </w:r>
      <w:r w:rsidR="00E93538">
        <w:rPr>
          <w:rFonts w:ascii="仿宋" w:eastAsia="仿宋" w:hAnsi="仿宋" w:cs="宋体" w:hint="eastAsia"/>
          <w:color w:val="000000"/>
          <w:sz w:val="28"/>
          <w:szCs w:val="28"/>
        </w:rPr>
        <w:t>保修</w:t>
      </w:r>
      <w:r w:rsidRPr="00B71FBA">
        <w:rPr>
          <w:rFonts w:ascii="仿宋" w:eastAsia="仿宋" w:hAnsi="仿宋" w:cs="宋体" w:hint="eastAsia"/>
          <w:color w:val="000000"/>
          <w:sz w:val="28"/>
          <w:szCs w:val="28"/>
        </w:rPr>
        <w:t>期从该项目通过验收合格后算起</w:t>
      </w:r>
      <w:r>
        <w:rPr>
          <w:rFonts w:ascii="仿宋" w:eastAsia="仿宋" w:hAnsi="仿宋" w:cs="宋体" w:hint="eastAsia"/>
          <w:color w:val="000000"/>
          <w:sz w:val="28"/>
          <w:szCs w:val="28"/>
        </w:rPr>
        <w:t>。</w:t>
      </w:r>
    </w:p>
    <w:p w14:paraId="2B83459F" w14:textId="77777777" w:rsidR="00F31B10" w:rsidRDefault="00F31B10" w:rsidP="00F31B10">
      <w:pPr>
        <w:tabs>
          <w:tab w:val="left" w:pos="3640"/>
        </w:tabs>
        <w:autoSpaceDE w:val="0"/>
        <w:autoSpaceDN w:val="0"/>
        <w:snapToGrid w:val="0"/>
        <w:spacing w:line="300" w:lineRule="auto"/>
        <w:ind w:firstLineChars="200" w:firstLine="560"/>
        <w:rPr>
          <w:rFonts w:ascii="仿宋" w:eastAsia="仿宋" w:hAnsi="仿宋" w:cs="宋体"/>
          <w:color w:val="000000"/>
          <w:sz w:val="28"/>
          <w:szCs w:val="28"/>
        </w:rPr>
      </w:pPr>
      <w:r w:rsidRPr="00747731">
        <w:rPr>
          <w:rFonts w:ascii="仿宋" w:eastAsia="仿宋" w:hAnsi="仿宋" w:cs="宋体" w:hint="eastAsia"/>
          <w:color w:val="000000"/>
          <w:sz w:val="28"/>
          <w:szCs w:val="28"/>
        </w:rPr>
        <w:t>履约保证金：合同签订前成交人须先向采购人缴纳成交价格的2.5%作为履约保证金到采购人指定账户，保修期满后无任何质量问题，无息退还。</w:t>
      </w:r>
    </w:p>
    <w:p w14:paraId="6612A220" w14:textId="77777777" w:rsidR="00F31B10" w:rsidRDefault="00F31B10" w:rsidP="00F31B10">
      <w:pPr>
        <w:tabs>
          <w:tab w:val="left" w:pos="3640"/>
        </w:tabs>
        <w:autoSpaceDE w:val="0"/>
        <w:autoSpaceDN w:val="0"/>
        <w:snapToGrid w:val="0"/>
        <w:spacing w:line="30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账户名称:安庆市立医院</w:t>
      </w:r>
    </w:p>
    <w:p w14:paraId="73E29CC2" w14:textId="77777777" w:rsidR="00F31B10" w:rsidRDefault="00F31B10" w:rsidP="00F31B10">
      <w:pPr>
        <w:tabs>
          <w:tab w:val="left" w:pos="3640"/>
        </w:tabs>
        <w:autoSpaceDE w:val="0"/>
        <w:autoSpaceDN w:val="0"/>
        <w:snapToGrid w:val="0"/>
        <w:spacing w:line="30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lastRenderedPageBreak/>
        <w:t>账号: 13090041090249059444</w:t>
      </w:r>
    </w:p>
    <w:p w14:paraId="6F200718" w14:textId="57A4B756" w:rsidR="00EE31FC" w:rsidRDefault="00F31B10" w:rsidP="00F31B10">
      <w:pPr>
        <w:tabs>
          <w:tab w:val="left" w:pos="3640"/>
        </w:tabs>
        <w:autoSpaceDE w:val="0"/>
        <w:autoSpaceDN w:val="0"/>
        <w:snapToGrid w:val="0"/>
        <w:spacing w:line="36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开户行名称:工行(安徽省) 安庆市人民路支行</w:t>
      </w:r>
    </w:p>
    <w:p w14:paraId="04433E71" w14:textId="77777777" w:rsidR="00EE31FC" w:rsidRDefault="00000000">
      <w:pPr>
        <w:spacing w:beforeLines="50" w:before="156" w:line="360" w:lineRule="auto"/>
        <w:outlineLvl w:val="3"/>
        <w:rPr>
          <w:rFonts w:ascii="楷体" w:eastAsia="楷体" w:hAnsi="楷体"/>
          <w:sz w:val="30"/>
          <w:szCs w:val="30"/>
          <w:lang w:val="zh-CN"/>
        </w:rPr>
      </w:pPr>
      <w:bookmarkStart w:id="54" w:name="_Toc135122680"/>
      <w:r>
        <w:rPr>
          <w:rFonts w:ascii="楷体" w:eastAsia="楷体" w:hAnsi="楷体" w:hint="eastAsia"/>
          <w:sz w:val="30"/>
          <w:szCs w:val="30"/>
          <w:lang w:val="zh-CN"/>
        </w:rPr>
        <w:t>四、</w:t>
      </w:r>
      <w:bookmarkStart w:id="55" w:name="_Toc135122681"/>
      <w:bookmarkEnd w:id="54"/>
      <w:r>
        <w:rPr>
          <w:rFonts w:ascii="楷体" w:eastAsia="楷体" w:hAnsi="楷体" w:hint="eastAsia"/>
          <w:sz w:val="30"/>
          <w:szCs w:val="30"/>
          <w:lang w:val="zh-CN"/>
        </w:rPr>
        <w:t>实施验收</w:t>
      </w:r>
      <w:bookmarkEnd w:id="55"/>
    </w:p>
    <w:p w14:paraId="22BF284E" w14:textId="77777777" w:rsidR="00EE31FC" w:rsidRDefault="00000000">
      <w:pPr>
        <w:tabs>
          <w:tab w:val="left" w:pos="3640"/>
        </w:tabs>
        <w:autoSpaceDE w:val="0"/>
        <w:autoSpaceDN w:val="0"/>
        <w:snapToGrid w:val="0"/>
        <w:spacing w:line="360" w:lineRule="auto"/>
        <w:ind w:firstLineChars="150" w:firstLine="420"/>
        <w:rPr>
          <w:rFonts w:ascii="仿宋" w:eastAsia="仿宋" w:hAnsi="仿宋" w:cs="宋体"/>
          <w:color w:val="000000"/>
          <w:sz w:val="28"/>
          <w:szCs w:val="28"/>
        </w:rPr>
      </w:pPr>
      <w:r>
        <w:rPr>
          <w:rFonts w:ascii="仿宋" w:eastAsia="仿宋" w:hAnsi="仿宋" w:cs="宋体" w:hint="eastAsia"/>
          <w:color w:val="000000"/>
          <w:sz w:val="28"/>
          <w:szCs w:val="28"/>
        </w:rPr>
        <w:t>1.安装和调试</w:t>
      </w:r>
    </w:p>
    <w:p w14:paraId="1A79F51B" w14:textId="6C235048" w:rsidR="00EE31FC" w:rsidRDefault="00000000" w:rsidP="00466A67">
      <w:pPr>
        <w:tabs>
          <w:tab w:val="left" w:pos="3640"/>
        </w:tabs>
        <w:autoSpaceDE w:val="0"/>
        <w:autoSpaceDN w:val="0"/>
        <w:snapToGrid w:val="0"/>
        <w:spacing w:line="300" w:lineRule="auto"/>
        <w:ind w:firstLineChars="200" w:firstLine="560"/>
        <w:rPr>
          <w:rFonts w:ascii="仿宋" w:eastAsia="仿宋" w:hAnsi="仿宋" w:cs="宋体"/>
          <w:color w:val="000000"/>
          <w:sz w:val="28"/>
          <w:szCs w:val="28"/>
        </w:rPr>
      </w:pPr>
      <w:bookmarkStart w:id="56" w:name="_Hlk142467185"/>
      <w:r>
        <w:rPr>
          <w:rFonts w:ascii="仿宋" w:eastAsia="仿宋" w:hAnsi="仿宋" w:cs="宋体" w:hint="eastAsia"/>
          <w:color w:val="000000"/>
          <w:sz w:val="28"/>
          <w:szCs w:val="28"/>
        </w:rPr>
        <w:t>（1）</w:t>
      </w:r>
      <w:r w:rsidR="00982844">
        <w:rPr>
          <w:rFonts w:ascii="仿宋" w:eastAsia="仿宋" w:hAnsi="仿宋" w:cs="宋体" w:hint="eastAsia"/>
          <w:color w:val="000000"/>
          <w:sz w:val="28"/>
          <w:szCs w:val="28"/>
        </w:rPr>
        <w:t>乙方应按照承诺的软件功能所示范围为甲方提供服务产品服务，甲方应当</w:t>
      </w:r>
      <w:r w:rsidR="00AA160A">
        <w:rPr>
          <w:rFonts w:ascii="仿宋" w:eastAsia="仿宋" w:hAnsi="仿宋" w:cs="宋体" w:hint="eastAsia"/>
          <w:color w:val="000000"/>
          <w:sz w:val="28"/>
          <w:szCs w:val="28"/>
        </w:rPr>
        <w:t>指定专人</w:t>
      </w:r>
      <w:r w:rsidR="00982844">
        <w:rPr>
          <w:rFonts w:ascii="仿宋" w:eastAsia="仿宋" w:hAnsi="仿宋" w:cs="宋体" w:hint="eastAsia"/>
          <w:color w:val="000000"/>
          <w:sz w:val="28"/>
          <w:szCs w:val="28"/>
        </w:rPr>
        <w:t>配合乙方，确保按时顺利交付。</w:t>
      </w:r>
    </w:p>
    <w:p w14:paraId="53BCCC32" w14:textId="68F40396" w:rsidR="00EE31FC" w:rsidRDefault="00000000" w:rsidP="00466A67">
      <w:pPr>
        <w:tabs>
          <w:tab w:val="left" w:pos="3640"/>
        </w:tabs>
        <w:autoSpaceDE w:val="0"/>
        <w:autoSpaceDN w:val="0"/>
        <w:snapToGrid w:val="0"/>
        <w:spacing w:line="30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（2）</w:t>
      </w:r>
      <w:r w:rsidR="005435EB">
        <w:rPr>
          <w:rFonts w:ascii="仿宋" w:eastAsia="仿宋" w:hAnsi="仿宋" w:cs="宋体" w:hint="eastAsia"/>
          <w:color w:val="000000"/>
          <w:sz w:val="28"/>
          <w:szCs w:val="28"/>
        </w:rPr>
        <w:t>乙方需提供服务产品使用说明资料或安排培训，支持甲方能够独立对系统进行操作、使用、运行和维护</w:t>
      </w:r>
      <w:r>
        <w:rPr>
          <w:rFonts w:ascii="仿宋" w:eastAsia="仿宋" w:hAnsi="仿宋" w:cs="宋体" w:hint="eastAsia"/>
          <w:color w:val="000000"/>
          <w:sz w:val="28"/>
          <w:szCs w:val="28"/>
        </w:rPr>
        <w:t>。</w:t>
      </w:r>
    </w:p>
    <w:p w14:paraId="12506CF8" w14:textId="77777777" w:rsidR="00EE31FC" w:rsidRDefault="00000000" w:rsidP="00466A67">
      <w:pPr>
        <w:tabs>
          <w:tab w:val="left" w:pos="3640"/>
        </w:tabs>
        <w:autoSpaceDE w:val="0"/>
        <w:autoSpaceDN w:val="0"/>
        <w:snapToGrid w:val="0"/>
        <w:spacing w:line="30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2.验收</w:t>
      </w:r>
    </w:p>
    <w:p w14:paraId="327122B6" w14:textId="48501CF7" w:rsidR="00EE31FC" w:rsidRDefault="00000000" w:rsidP="00466A67">
      <w:pPr>
        <w:tabs>
          <w:tab w:val="left" w:pos="3640"/>
        </w:tabs>
        <w:autoSpaceDE w:val="0"/>
        <w:autoSpaceDN w:val="0"/>
        <w:snapToGrid w:val="0"/>
        <w:spacing w:line="30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（1）</w:t>
      </w:r>
      <w:r w:rsidR="005435EB">
        <w:rPr>
          <w:rFonts w:ascii="仿宋" w:eastAsia="仿宋" w:hAnsi="仿宋" w:cs="宋体" w:hint="eastAsia"/>
          <w:color w:val="000000"/>
          <w:sz w:val="28"/>
          <w:szCs w:val="28"/>
        </w:rPr>
        <w:t>甲方需指定项目负责人，配合乙方共同完成项目交接和验收。</w:t>
      </w:r>
    </w:p>
    <w:p w14:paraId="394D77EF" w14:textId="0072637B" w:rsidR="00EE31FC" w:rsidRDefault="00000000" w:rsidP="00466A67">
      <w:pPr>
        <w:tabs>
          <w:tab w:val="left" w:pos="3640"/>
        </w:tabs>
        <w:autoSpaceDE w:val="0"/>
        <w:autoSpaceDN w:val="0"/>
        <w:snapToGrid w:val="0"/>
        <w:spacing w:line="30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（2）软件经安装、调试完毕且试运行合格后，甲方应向乙方签发服务产品验收合格证</w:t>
      </w:r>
      <w:r w:rsidR="00466A67">
        <w:rPr>
          <w:rFonts w:ascii="仿宋" w:eastAsia="仿宋" w:hAnsi="仿宋" w:cs="宋体" w:hint="eastAsia"/>
          <w:color w:val="000000"/>
          <w:sz w:val="28"/>
          <w:szCs w:val="28"/>
        </w:rPr>
        <w:t>明</w:t>
      </w:r>
      <w:r>
        <w:rPr>
          <w:rFonts w:ascii="仿宋" w:eastAsia="仿宋" w:hAnsi="仿宋" w:cs="宋体" w:hint="eastAsia"/>
          <w:color w:val="000000"/>
          <w:sz w:val="28"/>
          <w:szCs w:val="28"/>
        </w:rPr>
        <w:t>。</w:t>
      </w:r>
    </w:p>
    <w:p w14:paraId="6BFEE12A" w14:textId="77777777" w:rsidR="00EE31FC" w:rsidRDefault="00000000">
      <w:pPr>
        <w:spacing w:beforeLines="50" w:before="156" w:line="360" w:lineRule="auto"/>
        <w:outlineLvl w:val="3"/>
        <w:rPr>
          <w:rFonts w:ascii="楷体" w:eastAsia="楷体" w:hAnsi="楷体"/>
          <w:sz w:val="30"/>
          <w:szCs w:val="30"/>
          <w:lang w:val="zh-CN"/>
        </w:rPr>
      </w:pPr>
      <w:bookmarkStart w:id="57" w:name="_Toc135122682"/>
      <w:bookmarkEnd w:id="56"/>
      <w:r>
        <w:rPr>
          <w:rFonts w:ascii="楷体" w:eastAsia="楷体" w:hAnsi="楷体" w:hint="eastAsia"/>
          <w:sz w:val="30"/>
          <w:szCs w:val="30"/>
          <w:lang w:val="zh-CN"/>
        </w:rPr>
        <w:t>五、质量保证</w:t>
      </w:r>
    </w:p>
    <w:p w14:paraId="2C110431" w14:textId="06AD440A" w:rsidR="00EE31FC" w:rsidRDefault="00000000">
      <w:pPr>
        <w:tabs>
          <w:tab w:val="left" w:pos="3640"/>
        </w:tabs>
        <w:autoSpaceDE w:val="0"/>
        <w:autoSpaceDN w:val="0"/>
        <w:snapToGrid w:val="0"/>
        <w:spacing w:line="360" w:lineRule="auto"/>
        <w:ind w:firstLineChars="150" w:firstLine="420"/>
        <w:rPr>
          <w:rFonts w:ascii="仿宋" w:eastAsia="仿宋" w:hAnsi="仿宋" w:cs="宋体"/>
          <w:color w:val="000000"/>
          <w:sz w:val="28"/>
          <w:szCs w:val="28"/>
        </w:rPr>
      </w:pPr>
      <w:r>
        <w:rPr>
          <w:rFonts w:ascii="仿宋" w:eastAsia="仿宋" w:hAnsi="仿宋" w:cs="宋体" w:hint="eastAsia"/>
          <w:color w:val="000000"/>
          <w:sz w:val="28"/>
          <w:szCs w:val="28"/>
        </w:rPr>
        <w:t>1.本合同下服务产品的免费</w:t>
      </w:r>
      <w:r w:rsidR="00E93538">
        <w:rPr>
          <w:rFonts w:ascii="仿宋" w:eastAsia="仿宋" w:hAnsi="仿宋" w:cs="宋体" w:hint="eastAsia"/>
          <w:color w:val="000000"/>
          <w:sz w:val="28"/>
          <w:szCs w:val="28"/>
        </w:rPr>
        <w:t>保修</w:t>
      </w:r>
      <w:r>
        <w:rPr>
          <w:rFonts w:ascii="仿宋" w:eastAsia="仿宋" w:hAnsi="仿宋" w:cs="宋体" w:hint="eastAsia"/>
          <w:color w:val="000000"/>
          <w:sz w:val="28"/>
          <w:szCs w:val="28"/>
        </w:rPr>
        <w:t>期为自合同服务经验收合格、投入正常运行之日起3年。</w:t>
      </w:r>
    </w:p>
    <w:p w14:paraId="23DA9010" w14:textId="617A4807" w:rsidR="00EE31FC" w:rsidRDefault="00000000">
      <w:pPr>
        <w:tabs>
          <w:tab w:val="left" w:pos="3640"/>
        </w:tabs>
        <w:autoSpaceDE w:val="0"/>
        <w:autoSpaceDN w:val="0"/>
        <w:snapToGrid w:val="0"/>
        <w:spacing w:line="360" w:lineRule="auto"/>
        <w:ind w:firstLineChars="150" w:firstLine="420"/>
        <w:rPr>
          <w:rFonts w:ascii="仿宋" w:eastAsia="仿宋" w:hAnsi="仿宋" w:cs="宋体"/>
          <w:color w:val="000000"/>
          <w:sz w:val="28"/>
          <w:szCs w:val="28"/>
        </w:rPr>
      </w:pPr>
      <w:r>
        <w:rPr>
          <w:rFonts w:ascii="仿宋" w:eastAsia="仿宋" w:hAnsi="仿宋" w:cs="宋体" w:hint="eastAsia"/>
          <w:color w:val="000000"/>
          <w:sz w:val="28"/>
          <w:szCs w:val="28"/>
        </w:rPr>
        <w:t>2.</w:t>
      </w:r>
      <w:r w:rsidR="00466A67" w:rsidRPr="00466A67">
        <w:rPr>
          <w:rFonts w:hint="eastAsia"/>
        </w:rPr>
        <w:t xml:space="preserve"> </w:t>
      </w:r>
      <w:r w:rsidR="00466A67" w:rsidRPr="00466A67">
        <w:rPr>
          <w:rFonts w:ascii="仿宋" w:eastAsia="仿宋" w:hAnsi="仿宋" w:cs="宋体" w:hint="eastAsia"/>
          <w:color w:val="000000"/>
          <w:sz w:val="28"/>
          <w:szCs w:val="28"/>
        </w:rPr>
        <w:t>如果合同服务在质保期内出现不符合合同或服务产品功能表所述软件功能标准，乙方应当及时为甲方做合同要求的修订</w:t>
      </w:r>
      <w:r>
        <w:rPr>
          <w:rFonts w:ascii="仿宋" w:eastAsia="仿宋" w:hAnsi="仿宋" w:cs="宋体" w:hint="eastAsia"/>
          <w:color w:val="000000"/>
          <w:sz w:val="28"/>
          <w:szCs w:val="28"/>
        </w:rPr>
        <w:t>。</w:t>
      </w:r>
    </w:p>
    <w:p w14:paraId="12D57B80" w14:textId="5D7BAD8C" w:rsidR="00EE31FC" w:rsidRDefault="008C752C">
      <w:pPr>
        <w:tabs>
          <w:tab w:val="left" w:pos="3640"/>
        </w:tabs>
        <w:autoSpaceDE w:val="0"/>
        <w:autoSpaceDN w:val="0"/>
        <w:snapToGrid w:val="0"/>
        <w:spacing w:line="360" w:lineRule="auto"/>
        <w:ind w:firstLineChars="150" w:firstLine="420"/>
        <w:rPr>
          <w:rFonts w:ascii="仿宋" w:eastAsia="仿宋" w:hAnsi="仿宋" w:cs="宋体"/>
          <w:color w:val="000000"/>
          <w:sz w:val="28"/>
          <w:szCs w:val="28"/>
        </w:rPr>
      </w:pPr>
      <w:r w:rsidRPr="008C752C">
        <w:rPr>
          <w:rFonts w:ascii="仿宋" w:eastAsia="仿宋" w:hAnsi="仿宋" w:cs="宋体" w:hint="eastAsia"/>
          <w:color w:val="000000"/>
          <w:sz w:val="28"/>
          <w:szCs w:val="28"/>
        </w:rPr>
        <w:t>3.售后服务要求：提供电话、远程协助、现场响应服务及现场维修服务，乙方须提供7×24小时的技术支持服务。在</w:t>
      </w:r>
      <w:r w:rsidR="00E93538">
        <w:rPr>
          <w:rFonts w:ascii="仿宋" w:eastAsia="仿宋" w:hAnsi="仿宋" w:cs="宋体" w:hint="eastAsia"/>
          <w:color w:val="000000"/>
          <w:sz w:val="28"/>
          <w:szCs w:val="28"/>
        </w:rPr>
        <w:t>保修</w:t>
      </w:r>
      <w:r w:rsidRPr="008C752C">
        <w:rPr>
          <w:rFonts w:ascii="仿宋" w:eastAsia="仿宋" w:hAnsi="仿宋" w:cs="宋体" w:hint="eastAsia"/>
          <w:color w:val="000000"/>
          <w:sz w:val="28"/>
          <w:szCs w:val="28"/>
        </w:rPr>
        <w:t>期内，乙方在接到甲方电话后，应在半小时内做出响应，2小时内解决系统故障；对于电话中无法解决的问题，乙方必须安排工程师24小时内到甲方现场进行免费维护，因此差旅支出等自理。</w:t>
      </w:r>
    </w:p>
    <w:p w14:paraId="66D878C7" w14:textId="77777777" w:rsidR="00EE31FC" w:rsidRDefault="00000000">
      <w:pPr>
        <w:spacing w:beforeLines="50" w:before="156" w:line="360" w:lineRule="auto"/>
        <w:outlineLvl w:val="3"/>
        <w:rPr>
          <w:rFonts w:ascii="楷体" w:eastAsia="楷体" w:hAnsi="楷体"/>
          <w:sz w:val="30"/>
          <w:szCs w:val="30"/>
          <w:lang w:val="zh-CN"/>
        </w:rPr>
      </w:pPr>
      <w:r>
        <w:rPr>
          <w:rFonts w:ascii="楷体" w:eastAsia="楷体" w:hAnsi="楷体" w:hint="eastAsia"/>
          <w:sz w:val="30"/>
          <w:szCs w:val="30"/>
          <w:lang w:val="zh-CN"/>
        </w:rPr>
        <w:t>六、付款方式</w:t>
      </w:r>
      <w:bookmarkEnd w:id="57"/>
    </w:p>
    <w:p w14:paraId="199E48C8" w14:textId="07A9785D" w:rsidR="00EE31FC" w:rsidRDefault="00000000">
      <w:pPr>
        <w:tabs>
          <w:tab w:val="left" w:pos="3640"/>
        </w:tabs>
        <w:autoSpaceDE w:val="0"/>
        <w:autoSpaceDN w:val="0"/>
        <w:snapToGrid w:val="0"/>
        <w:spacing w:line="36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合同签订后预付</w:t>
      </w:r>
      <w:r w:rsidR="00916E33" w:rsidRPr="00916E33">
        <w:rPr>
          <w:rFonts w:ascii="仿宋" w:eastAsia="仿宋" w:hAnsi="仿宋" w:cs="宋体" w:hint="eastAsia"/>
          <w:color w:val="000000"/>
          <w:sz w:val="28"/>
          <w:szCs w:val="28"/>
          <w:u w:val="single"/>
        </w:rPr>
        <w:t xml:space="preserve"> </w:t>
      </w:r>
      <w:r w:rsidR="00916E33" w:rsidRPr="00916E33">
        <w:rPr>
          <w:rFonts w:ascii="仿宋" w:eastAsia="仿宋" w:hAnsi="仿宋" w:cs="宋体"/>
          <w:color w:val="000000"/>
          <w:sz w:val="28"/>
          <w:szCs w:val="28"/>
          <w:u w:val="single"/>
        </w:rPr>
        <w:t>/</w:t>
      </w:r>
      <w:r w:rsidR="00916E33">
        <w:rPr>
          <w:rFonts w:ascii="仿宋" w:eastAsia="仿宋" w:hAnsi="仿宋" w:cs="宋体"/>
          <w:color w:val="000000"/>
          <w:sz w:val="28"/>
          <w:szCs w:val="28"/>
          <w:u w:val="single"/>
        </w:rPr>
        <w:t xml:space="preserve"> </w:t>
      </w:r>
      <w:r>
        <w:rPr>
          <w:rFonts w:ascii="仿宋" w:eastAsia="仿宋" w:hAnsi="仿宋" w:cs="宋体" w:hint="eastAsia"/>
          <w:color w:val="000000"/>
          <w:sz w:val="28"/>
          <w:szCs w:val="28"/>
        </w:rPr>
        <w:t>货款，整体验收合格并稳定运行一个月后支付合同总价的</w:t>
      </w:r>
      <w:r w:rsidR="00916E33">
        <w:rPr>
          <w:rFonts w:ascii="仿宋" w:eastAsia="仿宋" w:hAnsi="仿宋" w:cs="宋体"/>
          <w:color w:val="000000"/>
          <w:sz w:val="28"/>
          <w:szCs w:val="28"/>
          <w:u w:val="single"/>
        </w:rPr>
        <w:t xml:space="preserve"> / </w:t>
      </w:r>
      <w:r>
        <w:rPr>
          <w:rFonts w:ascii="仿宋" w:eastAsia="仿宋" w:hAnsi="仿宋" w:cs="宋体" w:hint="eastAsia"/>
          <w:color w:val="000000"/>
          <w:sz w:val="28"/>
          <w:szCs w:val="28"/>
        </w:rPr>
        <w:t>。</w:t>
      </w:r>
    </w:p>
    <w:p w14:paraId="685AD601" w14:textId="77777777" w:rsidR="00EE31FC" w:rsidRDefault="00000000">
      <w:pPr>
        <w:tabs>
          <w:tab w:val="left" w:pos="3640"/>
        </w:tabs>
        <w:autoSpaceDE w:val="0"/>
        <w:autoSpaceDN w:val="0"/>
        <w:snapToGrid w:val="0"/>
        <w:spacing w:line="36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lastRenderedPageBreak/>
        <w:t>甲方以银行转账方式支付，乙方指定以下收款账户：</w:t>
      </w:r>
    </w:p>
    <w:p w14:paraId="7FD0CAC9" w14:textId="77777777" w:rsidR="00EE31FC" w:rsidRDefault="00000000">
      <w:pPr>
        <w:tabs>
          <w:tab w:val="left" w:pos="3640"/>
        </w:tabs>
        <w:autoSpaceDE w:val="0"/>
        <w:autoSpaceDN w:val="0"/>
        <w:snapToGrid w:val="0"/>
        <w:spacing w:line="36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 xml:space="preserve">开户名： </w:t>
      </w:r>
      <w:r>
        <w:rPr>
          <w:rFonts w:ascii="仿宋" w:eastAsia="仿宋" w:hAnsi="仿宋" w:cs="宋体"/>
          <w:color w:val="000000"/>
          <w:sz w:val="28"/>
          <w:szCs w:val="28"/>
        </w:rPr>
        <w:t xml:space="preserve">          </w:t>
      </w:r>
      <w:r>
        <w:rPr>
          <w:rFonts w:ascii="仿宋" w:eastAsia="仿宋" w:hAnsi="仿宋" w:cs="宋体" w:hint="eastAsia"/>
          <w:color w:val="000000"/>
          <w:sz w:val="28"/>
          <w:szCs w:val="28"/>
        </w:rPr>
        <w:t>有限公司</w:t>
      </w:r>
    </w:p>
    <w:p w14:paraId="08008CD7" w14:textId="77777777" w:rsidR="00EE31FC" w:rsidRDefault="00000000">
      <w:pPr>
        <w:tabs>
          <w:tab w:val="left" w:pos="3640"/>
        </w:tabs>
        <w:autoSpaceDE w:val="0"/>
        <w:autoSpaceDN w:val="0"/>
        <w:snapToGrid w:val="0"/>
        <w:spacing w:line="36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 xml:space="preserve">开户行： </w:t>
      </w:r>
      <w:r>
        <w:rPr>
          <w:rFonts w:ascii="仿宋" w:eastAsia="仿宋" w:hAnsi="仿宋" w:cs="宋体"/>
          <w:color w:val="000000"/>
          <w:sz w:val="28"/>
          <w:szCs w:val="28"/>
        </w:rPr>
        <w:t xml:space="preserve">          </w:t>
      </w:r>
    </w:p>
    <w:p w14:paraId="1827C57C" w14:textId="77777777" w:rsidR="00EE31FC" w:rsidRDefault="00000000">
      <w:pPr>
        <w:tabs>
          <w:tab w:val="left" w:pos="3640"/>
        </w:tabs>
        <w:autoSpaceDE w:val="0"/>
        <w:autoSpaceDN w:val="0"/>
        <w:snapToGrid w:val="0"/>
        <w:spacing w:line="36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帐  号：</w:t>
      </w:r>
      <w:r>
        <w:rPr>
          <w:rFonts w:ascii="仿宋" w:eastAsia="仿宋" w:hAnsi="仿宋" w:cs="宋体"/>
          <w:color w:val="000000"/>
          <w:sz w:val="28"/>
          <w:szCs w:val="28"/>
        </w:rPr>
        <w:t xml:space="preserve">           </w:t>
      </w:r>
    </w:p>
    <w:p w14:paraId="48CFF46C" w14:textId="77777777" w:rsidR="00EE31FC" w:rsidRDefault="00000000">
      <w:pPr>
        <w:tabs>
          <w:tab w:val="left" w:pos="3640"/>
        </w:tabs>
        <w:autoSpaceDE w:val="0"/>
        <w:autoSpaceDN w:val="0"/>
        <w:snapToGrid w:val="0"/>
        <w:spacing w:line="36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甲方付款前，乙方应向甲方开具等额有效的增值税发票，乙方开票载明主体需与合同主体一致，甲方未收到发票或收到发票与合同主体不一致的，有权不予支付相应款项直至乙方提供合格发票，并不承担延迟付款责任。</w:t>
      </w:r>
    </w:p>
    <w:p w14:paraId="6CE0ACEC" w14:textId="6FDDD486" w:rsidR="00EE31FC" w:rsidRDefault="00000000">
      <w:pPr>
        <w:spacing w:beforeLines="50" w:before="156" w:line="360" w:lineRule="auto"/>
        <w:outlineLvl w:val="3"/>
        <w:rPr>
          <w:rFonts w:ascii="楷体" w:eastAsia="楷体" w:hAnsi="楷体"/>
          <w:sz w:val="30"/>
          <w:szCs w:val="30"/>
          <w:lang w:val="zh-CN"/>
        </w:rPr>
      </w:pPr>
      <w:r>
        <w:rPr>
          <w:rFonts w:ascii="楷体" w:eastAsia="楷体" w:hAnsi="楷体" w:hint="eastAsia"/>
          <w:sz w:val="30"/>
          <w:szCs w:val="30"/>
          <w:lang w:val="zh-CN"/>
        </w:rPr>
        <w:t>七、知识产权</w:t>
      </w:r>
    </w:p>
    <w:p w14:paraId="0256C3D6" w14:textId="7569310E" w:rsidR="00EE31FC" w:rsidRDefault="00000000">
      <w:pPr>
        <w:tabs>
          <w:tab w:val="left" w:pos="3640"/>
        </w:tabs>
        <w:autoSpaceDE w:val="0"/>
        <w:autoSpaceDN w:val="0"/>
        <w:snapToGrid w:val="0"/>
        <w:spacing w:line="36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1.</w:t>
      </w:r>
      <w:r w:rsidR="00BE389A">
        <w:rPr>
          <w:rFonts w:ascii="仿宋" w:eastAsia="仿宋" w:hAnsi="仿宋" w:cs="宋体" w:hint="eastAsia"/>
          <w:color w:val="000000"/>
          <w:sz w:val="28"/>
          <w:szCs w:val="28"/>
        </w:rPr>
        <w:t>甲</w:t>
      </w:r>
      <w:r>
        <w:rPr>
          <w:rFonts w:ascii="仿宋" w:eastAsia="仿宋" w:hAnsi="仿宋" w:cs="宋体" w:hint="eastAsia"/>
          <w:color w:val="000000"/>
          <w:sz w:val="28"/>
          <w:szCs w:val="28"/>
        </w:rPr>
        <w:t>乙</w:t>
      </w:r>
      <w:r w:rsidR="00BE389A">
        <w:rPr>
          <w:rFonts w:ascii="仿宋" w:eastAsia="仿宋" w:hAnsi="仿宋" w:cs="宋体" w:hint="eastAsia"/>
          <w:color w:val="000000"/>
          <w:sz w:val="28"/>
          <w:szCs w:val="28"/>
        </w:rPr>
        <w:t>双</w:t>
      </w:r>
      <w:r>
        <w:rPr>
          <w:rFonts w:ascii="仿宋" w:eastAsia="仿宋" w:hAnsi="仿宋" w:cs="宋体" w:hint="eastAsia"/>
          <w:color w:val="000000"/>
          <w:sz w:val="28"/>
          <w:szCs w:val="28"/>
        </w:rPr>
        <w:t>方</w:t>
      </w:r>
      <w:r w:rsidR="00BE389A">
        <w:rPr>
          <w:rFonts w:ascii="仿宋" w:eastAsia="仿宋" w:hAnsi="仿宋" w:cs="宋体" w:hint="eastAsia"/>
          <w:color w:val="000000"/>
          <w:sz w:val="28"/>
          <w:szCs w:val="28"/>
        </w:rPr>
        <w:t>均</w:t>
      </w:r>
      <w:r>
        <w:rPr>
          <w:rFonts w:ascii="仿宋" w:eastAsia="仿宋" w:hAnsi="仿宋" w:cs="宋体" w:hint="eastAsia"/>
          <w:color w:val="000000"/>
          <w:sz w:val="28"/>
          <w:szCs w:val="28"/>
        </w:rPr>
        <w:t>保证</w:t>
      </w:r>
      <w:r w:rsidR="00DB1B49">
        <w:rPr>
          <w:rFonts w:ascii="仿宋" w:eastAsia="仿宋" w:hAnsi="仿宋" w:cs="宋体" w:hint="eastAsia"/>
          <w:color w:val="000000"/>
          <w:sz w:val="28"/>
          <w:szCs w:val="28"/>
        </w:rPr>
        <w:t>：为对方服务</w:t>
      </w:r>
      <w:r w:rsidR="00BE389A">
        <w:rPr>
          <w:rFonts w:ascii="仿宋" w:eastAsia="仿宋" w:hAnsi="仿宋" w:cs="宋体" w:hint="eastAsia"/>
          <w:color w:val="000000"/>
          <w:sz w:val="28"/>
          <w:szCs w:val="28"/>
        </w:rPr>
        <w:t>的知识产权和商业秘密取得</w:t>
      </w:r>
      <w:r w:rsidR="00B82387">
        <w:rPr>
          <w:rFonts w:ascii="仿宋" w:eastAsia="仿宋" w:hAnsi="仿宋" w:cs="宋体" w:hint="eastAsia"/>
          <w:color w:val="000000"/>
          <w:sz w:val="28"/>
          <w:szCs w:val="28"/>
        </w:rPr>
        <w:t>、使用</w:t>
      </w:r>
      <w:r w:rsidR="00DB1B49">
        <w:rPr>
          <w:rFonts w:ascii="仿宋" w:eastAsia="仿宋" w:hAnsi="仿宋" w:cs="宋体" w:hint="eastAsia"/>
          <w:color w:val="000000"/>
          <w:sz w:val="28"/>
          <w:szCs w:val="28"/>
        </w:rPr>
        <w:t>合法</w:t>
      </w:r>
      <w:r w:rsidR="00B82387">
        <w:rPr>
          <w:rFonts w:ascii="仿宋" w:eastAsia="仿宋" w:hAnsi="仿宋" w:cs="宋体" w:hint="eastAsia"/>
          <w:color w:val="000000"/>
          <w:sz w:val="28"/>
          <w:szCs w:val="28"/>
        </w:rPr>
        <w:t>，无违规、无争议</w:t>
      </w:r>
      <w:r w:rsidR="00BE389A">
        <w:rPr>
          <w:rFonts w:ascii="仿宋" w:eastAsia="仿宋" w:hAnsi="仿宋" w:cs="宋体" w:hint="eastAsia"/>
          <w:color w:val="000000"/>
          <w:sz w:val="28"/>
          <w:szCs w:val="28"/>
        </w:rPr>
        <w:t>，拥有</w:t>
      </w:r>
      <w:r w:rsidR="00DB1B49">
        <w:rPr>
          <w:rFonts w:ascii="仿宋" w:eastAsia="仿宋" w:hAnsi="仿宋" w:cs="宋体" w:hint="eastAsia"/>
          <w:color w:val="000000"/>
          <w:sz w:val="28"/>
          <w:szCs w:val="28"/>
        </w:rPr>
        <w:t>自主权</w:t>
      </w:r>
      <w:r w:rsidR="00E32E92">
        <w:rPr>
          <w:rFonts w:ascii="仿宋" w:eastAsia="仿宋" w:hAnsi="仿宋" w:cs="宋体" w:hint="eastAsia"/>
          <w:color w:val="000000"/>
          <w:sz w:val="28"/>
          <w:szCs w:val="28"/>
        </w:rPr>
        <w:t>利</w:t>
      </w:r>
      <w:r>
        <w:rPr>
          <w:rFonts w:ascii="仿宋" w:eastAsia="仿宋" w:hAnsi="仿宋" w:cs="宋体" w:hint="eastAsia"/>
          <w:color w:val="000000"/>
          <w:sz w:val="28"/>
          <w:szCs w:val="28"/>
        </w:rPr>
        <w:t>。</w:t>
      </w:r>
    </w:p>
    <w:p w14:paraId="55A3A402" w14:textId="77777777" w:rsidR="00EE31FC" w:rsidRDefault="00000000">
      <w:pPr>
        <w:tabs>
          <w:tab w:val="left" w:pos="3640"/>
        </w:tabs>
        <w:autoSpaceDE w:val="0"/>
        <w:autoSpaceDN w:val="0"/>
        <w:snapToGrid w:val="0"/>
        <w:spacing w:line="36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2.甲方在支付完毕款项后，乙方向甲方提供约定的服务产品；甲方对乙方提供的系统源代码负有保密的责任和义务，不得泄漏给任何第三方。</w:t>
      </w:r>
    </w:p>
    <w:p w14:paraId="01D7D492" w14:textId="77777777" w:rsidR="00EE31FC" w:rsidRDefault="00000000">
      <w:pPr>
        <w:tabs>
          <w:tab w:val="left" w:pos="3640"/>
        </w:tabs>
        <w:autoSpaceDE w:val="0"/>
        <w:autoSpaceDN w:val="0"/>
        <w:snapToGrid w:val="0"/>
        <w:spacing w:line="36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3.除非得到乙方的同意，甲方对乙方交付的源代码不得进行修改。</w:t>
      </w:r>
    </w:p>
    <w:p w14:paraId="5002A879" w14:textId="77777777" w:rsidR="00EE31FC" w:rsidRDefault="00000000">
      <w:pPr>
        <w:tabs>
          <w:tab w:val="left" w:pos="3640"/>
        </w:tabs>
        <w:autoSpaceDE w:val="0"/>
        <w:autoSpaceDN w:val="0"/>
        <w:snapToGrid w:val="0"/>
        <w:spacing w:line="36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4.乙方独立对本合同项下软件所做的调整、修改、功能增加所形成的知识产权归乙方所有。</w:t>
      </w:r>
    </w:p>
    <w:p w14:paraId="11061616" w14:textId="77777777" w:rsidR="00EE31FC" w:rsidRDefault="00000000">
      <w:pPr>
        <w:tabs>
          <w:tab w:val="left" w:pos="3640"/>
        </w:tabs>
        <w:autoSpaceDE w:val="0"/>
        <w:autoSpaceDN w:val="0"/>
        <w:snapToGrid w:val="0"/>
        <w:spacing w:line="36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5.双方互相尊重对方的知识产权。如果本合同项下软件被第三方侵犯，甲方若知情，应及时通知乙方。</w:t>
      </w:r>
    </w:p>
    <w:p w14:paraId="3189F23B" w14:textId="7991BEC5" w:rsidR="00EE31FC" w:rsidRDefault="00000000">
      <w:pPr>
        <w:tabs>
          <w:tab w:val="left" w:pos="3640"/>
        </w:tabs>
        <w:autoSpaceDE w:val="0"/>
        <w:autoSpaceDN w:val="0"/>
        <w:snapToGrid w:val="0"/>
        <w:spacing w:line="36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6.乙方需要保证其提供的</w:t>
      </w:r>
      <w:r w:rsidR="005D5396">
        <w:rPr>
          <w:rFonts w:ascii="仿宋" w:eastAsia="仿宋" w:hAnsi="仿宋" w:cs="宋体" w:hint="eastAsia"/>
          <w:color w:val="000000"/>
          <w:sz w:val="28"/>
          <w:szCs w:val="28"/>
        </w:rPr>
        <w:t>软件</w:t>
      </w:r>
      <w:r>
        <w:rPr>
          <w:rFonts w:ascii="仿宋" w:eastAsia="仿宋" w:hAnsi="仿宋" w:cs="宋体" w:hint="eastAsia"/>
          <w:color w:val="000000"/>
          <w:sz w:val="28"/>
          <w:szCs w:val="28"/>
        </w:rPr>
        <w:t>服务系统拥有完全独立自主的知识产权，</w:t>
      </w:r>
      <w:r w:rsidR="00E32E92">
        <w:rPr>
          <w:rFonts w:ascii="仿宋" w:eastAsia="仿宋" w:hAnsi="仿宋" w:cs="宋体" w:hint="eastAsia"/>
          <w:color w:val="000000"/>
          <w:sz w:val="28"/>
          <w:szCs w:val="28"/>
        </w:rPr>
        <w:t>或</w:t>
      </w:r>
      <w:r w:rsidR="00282576">
        <w:rPr>
          <w:rFonts w:ascii="仿宋" w:eastAsia="仿宋" w:hAnsi="仿宋" w:cs="宋体" w:hint="eastAsia"/>
          <w:color w:val="000000"/>
          <w:sz w:val="28"/>
          <w:szCs w:val="28"/>
        </w:rPr>
        <w:t>合法</w:t>
      </w:r>
      <w:r w:rsidR="00133206">
        <w:rPr>
          <w:rFonts w:ascii="仿宋" w:eastAsia="仿宋" w:hAnsi="仿宋" w:cs="宋体" w:hint="eastAsia"/>
          <w:color w:val="000000"/>
          <w:sz w:val="28"/>
          <w:szCs w:val="28"/>
        </w:rPr>
        <w:t>的</w:t>
      </w:r>
      <w:r w:rsidR="00282576">
        <w:rPr>
          <w:rFonts w:ascii="仿宋" w:eastAsia="仿宋" w:hAnsi="仿宋" w:cs="宋体" w:hint="eastAsia"/>
          <w:color w:val="000000"/>
          <w:sz w:val="28"/>
          <w:szCs w:val="28"/>
        </w:rPr>
        <w:t>授权。</w:t>
      </w:r>
      <w:r>
        <w:rPr>
          <w:rFonts w:ascii="仿宋" w:eastAsia="仿宋" w:hAnsi="仿宋" w:cs="宋体" w:hint="eastAsia"/>
          <w:color w:val="000000"/>
          <w:sz w:val="28"/>
          <w:szCs w:val="28"/>
        </w:rPr>
        <w:t>若第三方因</w:t>
      </w:r>
      <w:r w:rsidR="0084398F">
        <w:rPr>
          <w:rFonts w:ascii="仿宋" w:eastAsia="仿宋" w:hAnsi="仿宋" w:cs="宋体" w:hint="eastAsia"/>
          <w:color w:val="000000"/>
          <w:sz w:val="28"/>
          <w:szCs w:val="28"/>
        </w:rPr>
        <w:t>该</w:t>
      </w:r>
      <w:r w:rsidR="008827BF">
        <w:rPr>
          <w:rFonts w:ascii="仿宋" w:eastAsia="仿宋" w:hAnsi="仿宋" w:cs="宋体" w:hint="eastAsia"/>
          <w:color w:val="000000"/>
          <w:sz w:val="28"/>
          <w:szCs w:val="28"/>
        </w:rPr>
        <w:t>软件</w:t>
      </w:r>
      <w:r>
        <w:rPr>
          <w:rFonts w:ascii="仿宋" w:eastAsia="仿宋" w:hAnsi="仿宋" w:cs="宋体" w:hint="eastAsia"/>
          <w:color w:val="000000"/>
          <w:sz w:val="28"/>
          <w:szCs w:val="28"/>
        </w:rPr>
        <w:t>系统侵权要求甲方承担赔偿责任的，乙方需要承担甲方的一切损失，包括但不限于赔偿损失、律师费等。</w:t>
      </w:r>
    </w:p>
    <w:p w14:paraId="141E89AB" w14:textId="77777777" w:rsidR="00EE31FC" w:rsidRDefault="00000000">
      <w:pPr>
        <w:spacing w:beforeLines="50" w:before="156" w:line="360" w:lineRule="auto"/>
        <w:outlineLvl w:val="3"/>
        <w:rPr>
          <w:rFonts w:ascii="楷体" w:eastAsia="楷体" w:hAnsi="楷体"/>
          <w:sz w:val="30"/>
          <w:szCs w:val="30"/>
          <w:lang w:val="zh-CN"/>
        </w:rPr>
      </w:pPr>
      <w:r>
        <w:rPr>
          <w:rFonts w:ascii="楷体" w:eastAsia="楷体" w:hAnsi="楷体" w:hint="eastAsia"/>
          <w:sz w:val="30"/>
          <w:szCs w:val="30"/>
          <w:lang w:val="zh-CN"/>
        </w:rPr>
        <w:t>八、保密约定</w:t>
      </w:r>
    </w:p>
    <w:p w14:paraId="72941C7E" w14:textId="77777777" w:rsidR="00EE31FC" w:rsidRDefault="00000000">
      <w:pPr>
        <w:tabs>
          <w:tab w:val="left" w:pos="3640"/>
        </w:tabs>
        <w:autoSpaceDE w:val="0"/>
        <w:autoSpaceDN w:val="0"/>
        <w:snapToGrid w:val="0"/>
        <w:spacing w:line="36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1.保密内容和范围</w:t>
      </w:r>
    </w:p>
    <w:p w14:paraId="3715F088" w14:textId="77777777" w:rsidR="00EE31FC" w:rsidRDefault="00000000">
      <w:pPr>
        <w:tabs>
          <w:tab w:val="left" w:pos="3640"/>
        </w:tabs>
        <w:autoSpaceDE w:val="0"/>
        <w:autoSpaceDN w:val="0"/>
        <w:snapToGrid w:val="0"/>
        <w:spacing w:line="36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lastRenderedPageBreak/>
        <w:t>甲、乙双方在合同签订前通过商务洽谈及技术交流获得提供的与本项目有关的技术资料、需求分析等内容；</w:t>
      </w:r>
    </w:p>
    <w:p w14:paraId="5FB95477" w14:textId="77777777" w:rsidR="00EE31FC" w:rsidRDefault="00000000">
      <w:pPr>
        <w:tabs>
          <w:tab w:val="left" w:pos="3640"/>
        </w:tabs>
        <w:autoSpaceDE w:val="0"/>
        <w:autoSpaceDN w:val="0"/>
        <w:snapToGrid w:val="0"/>
        <w:spacing w:line="36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甲方在合同签订前通过洽谈及技术交流后掌握的乙方提供的与项目有关的设计方案、服务价格等内容；</w:t>
      </w:r>
    </w:p>
    <w:p w14:paraId="63EA48DF" w14:textId="77777777" w:rsidR="00EE31FC" w:rsidRDefault="00000000">
      <w:pPr>
        <w:tabs>
          <w:tab w:val="left" w:pos="3640"/>
        </w:tabs>
        <w:autoSpaceDE w:val="0"/>
        <w:autoSpaceDN w:val="0"/>
        <w:snapToGrid w:val="0"/>
        <w:spacing w:line="36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乙方在合同期履行期间所接触和掌握到的甲方技术成果、设备配置、网络搭建、技术文档等相关技术资料以及甲方医院的病人信息、职工信息等全部非公开信息；</w:t>
      </w:r>
    </w:p>
    <w:p w14:paraId="2DFA8594" w14:textId="77777777" w:rsidR="00EE31FC" w:rsidRDefault="00000000">
      <w:pPr>
        <w:tabs>
          <w:tab w:val="left" w:pos="3640"/>
        </w:tabs>
        <w:autoSpaceDE w:val="0"/>
        <w:autoSpaceDN w:val="0"/>
        <w:snapToGrid w:val="0"/>
        <w:spacing w:line="36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甲、乙双方均应保密的项目商务和技术资料及工作内容。</w:t>
      </w:r>
    </w:p>
    <w:p w14:paraId="7EE34E30" w14:textId="77777777" w:rsidR="00EE31FC" w:rsidRDefault="00000000">
      <w:pPr>
        <w:tabs>
          <w:tab w:val="left" w:pos="3640"/>
        </w:tabs>
        <w:autoSpaceDE w:val="0"/>
        <w:autoSpaceDN w:val="0"/>
        <w:snapToGrid w:val="0"/>
        <w:spacing w:line="36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2.双方的权利和义务</w:t>
      </w:r>
    </w:p>
    <w:p w14:paraId="713B75F4" w14:textId="77777777" w:rsidR="00EE31FC" w:rsidRDefault="00000000">
      <w:pPr>
        <w:tabs>
          <w:tab w:val="left" w:pos="3640"/>
        </w:tabs>
        <w:autoSpaceDE w:val="0"/>
        <w:autoSpaceDN w:val="0"/>
        <w:snapToGrid w:val="0"/>
        <w:spacing w:line="36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乙方必须严格遵守甲方的保密制度，严禁泄漏商业秘密及技术秘密；</w:t>
      </w:r>
    </w:p>
    <w:p w14:paraId="11290ED9" w14:textId="77777777" w:rsidR="00EE31FC" w:rsidRDefault="00000000">
      <w:pPr>
        <w:tabs>
          <w:tab w:val="left" w:pos="3640"/>
        </w:tabs>
        <w:autoSpaceDE w:val="0"/>
        <w:autoSpaceDN w:val="0"/>
        <w:snapToGrid w:val="0"/>
        <w:spacing w:line="36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未经甲、乙双方书面同意，双方不得将任何技术和商业秘密向与本项目无关的第三方泄露或复制传递；</w:t>
      </w:r>
    </w:p>
    <w:p w14:paraId="6F2B6263" w14:textId="77777777" w:rsidR="00EE31FC" w:rsidRDefault="00000000">
      <w:pPr>
        <w:tabs>
          <w:tab w:val="left" w:pos="3640"/>
        </w:tabs>
        <w:autoSpaceDE w:val="0"/>
        <w:autoSpaceDN w:val="0"/>
        <w:snapToGrid w:val="0"/>
        <w:spacing w:line="36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甲、乙双方在项目合同到期，项目实施完毕后，均不得将与项目有关的对方技术资料、商务资料等保密内容向与项目无关的第三方泄露或复制传递。</w:t>
      </w:r>
    </w:p>
    <w:p w14:paraId="6E6A5BB6" w14:textId="77777777" w:rsidR="00EE31FC" w:rsidRDefault="00000000">
      <w:pPr>
        <w:tabs>
          <w:tab w:val="left" w:pos="3640"/>
        </w:tabs>
        <w:autoSpaceDE w:val="0"/>
        <w:autoSpaceDN w:val="0"/>
        <w:snapToGrid w:val="0"/>
        <w:spacing w:line="36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3.保密期限</w:t>
      </w:r>
    </w:p>
    <w:p w14:paraId="014D36C1" w14:textId="77777777" w:rsidR="00EE31FC" w:rsidRDefault="00000000">
      <w:pPr>
        <w:tabs>
          <w:tab w:val="left" w:pos="3640"/>
        </w:tabs>
        <w:autoSpaceDE w:val="0"/>
        <w:autoSpaceDN w:val="0"/>
        <w:snapToGrid w:val="0"/>
        <w:spacing w:line="36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甲、乙双方签署的合同终止时，本协议项下的保密义务并不自然终止，双方应当持续履行保密义务，直至相关保密信息成为公开或双方按照下款规定终止保密协议。</w:t>
      </w:r>
    </w:p>
    <w:p w14:paraId="0A3A314E" w14:textId="77777777" w:rsidR="00EE31FC" w:rsidRDefault="00000000">
      <w:pPr>
        <w:tabs>
          <w:tab w:val="left" w:pos="3640"/>
        </w:tabs>
        <w:autoSpaceDE w:val="0"/>
        <w:autoSpaceDN w:val="0"/>
        <w:snapToGrid w:val="0"/>
        <w:spacing w:line="360" w:lineRule="auto"/>
        <w:ind w:firstLineChars="200" w:firstLine="560"/>
      </w:pPr>
      <w:r>
        <w:rPr>
          <w:rFonts w:ascii="仿宋" w:eastAsia="仿宋" w:hAnsi="仿宋" w:cs="宋体" w:hint="eastAsia"/>
          <w:color w:val="000000"/>
          <w:sz w:val="28"/>
          <w:szCs w:val="28"/>
        </w:rPr>
        <w:t>合同终止后，双方若协商一致终止本保密协议，则本协议终止，单方面终止无效。</w:t>
      </w:r>
    </w:p>
    <w:p w14:paraId="758230BC" w14:textId="77777777" w:rsidR="00EE31FC" w:rsidRDefault="00000000">
      <w:pPr>
        <w:spacing w:beforeLines="50" w:before="156" w:line="360" w:lineRule="auto"/>
        <w:outlineLvl w:val="3"/>
        <w:rPr>
          <w:rFonts w:ascii="楷体" w:eastAsia="楷体" w:hAnsi="楷体"/>
          <w:sz w:val="30"/>
          <w:szCs w:val="30"/>
          <w:lang w:val="zh-CN"/>
        </w:rPr>
      </w:pPr>
      <w:bookmarkStart w:id="58" w:name="_Toc135122683"/>
      <w:r>
        <w:rPr>
          <w:rFonts w:ascii="楷体" w:eastAsia="楷体" w:hAnsi="楷体" w:hint="eastAsia"/>
          <w:sz w:val="30"/>
          <w:szCs w:val="30"/>
          <w:lang w:val="zh-CN"/>
        </w:rPr>
        <w:t>九、违约责任</w:t>
      </w:r>
    </w:p>
    <w:p w14:paraId="6AEDB899" w14:textId="734589D2" w:rsidR="00F83973" w:rsidRPr="00F83973" w:rsidRDefault="00F83973" w:rsidP="00F83973">
      <w:pPr>
        <w:tabs>
          <w:tab w:val="left" w:pos="3640"/>
        </w:tabs>
        <w:autoSpaceDE w:val="0"/>
        <w:autoSpaceDN w:val="0"/>
        <w:snapToGrid w:val="0"/>
        <w:spacing w:line="360" w:lineRule="auto"/>
        <w:ind w:firstLineChars="200" w:firstLine="560"/>
        <w:rPr>
          <w:rFonts w:ascii="仿宋" w:eastAsia="仿宋" w:hAnsi="仿宋" w:cs="宋体"/>
          <w:color w:val="000000"/>
          <w:sz w:val="28"/>
          <w:szCs w:val="28"/>
        </w:rPr>
      </w:pPr>
      <w:r w:rsidRPr="00F83973">
        <w:rPr>
          <w:rFonts w:ascii="仿宋" w:eastAsia="仿宋" w:hAnsi="仿宋" w:cs="宋体" w:hint="eastAsia"/>
          <w:color w:val="000000"/>
          <w:sz w:val="28"/>
          <w:szCs w:val="28"/>
        </w:rPr>
        <w:t>1.甲乙双方任何一方违反本合同约定，给对方造成损失的，均应根据《</w:t>
      </w:r>
      <w:r w:rsidR="008B74C6">
        <w:rPr>
          <w:rFonts w:ascii="仿宋" w:eastAsia="仿宋" w:hAnsi="仿宋" w:cs="宋体" w:hint="eastAsia"/>
          <w:color w:val="000000"/>
          <w:sz w:val="28"/>
          <w:szCs w:val="28"/>
        </w:rPr>
        <w:t>中华人民共和国</w:t>
      </w:r>
      <w:r w:rsidRPr="00F83973">
        <w:rPr>
          <w:rFonts w:ascii="仿宋" w:eastAsia="仿宋" w:hAnsi="仿宋" w:cs="宋体" w:hint="eastAsia"/>
          <w:color w:val="000000"/>
          <w:sz w:val="28"/>
          <w:szCs w:val="28"/>
        </w:rPr>
        <w:t>民法典》有关违约责任的规定和本合同的约定</w:t>
      </w:r>
      <w:r w:rsidRPr="00F83973">
        <w:rPr>
          <w:rFonts w:ascii="仿宋" w:eastAsia="仿宋" w:hAnsi="仿宋" w:cs="宋体" w:hint="eastAsia"/>
          <w:color w:val="000000"/>
          <w:sz w:val="28"/>
          <w:szCs w:val="28"/>
        </w:rPr>
        <w:lastRenderedPageBreak/>
        <w:t>向对方承担全部赔偿责任，以及守约方因寻求救济途径而支出的合理费用，包括但不限于公证费、律师费、保全费、鉴定费等。</w:t>
      </w:r>
    </w:p>
    <w:p w14:paraId="6F3B2D7B" w14:textId="6BB1D2C9" w:rsidR="00EE31FC" w:rsidRDefault="00F83973" w:rsidP="00F83973">
      <w:pPr>
        <w:tabs>
          <w:tab w:val="left" w:pos="3640"/>
        </w:tabs>
        <w:autoSpaceDE w:val="0"/>
        <w:autoSpaceDN w:val="0"/>
        <w:snapToGrid w:val="0"/>
        <w:spacing w:line="360" w:lineRule="auto"/>
        <w:ind w:firstLineChars="200" w:firstLine="560"/>
        <w:rPr>
          <w:rFonts w:ascii="仿宋" w:eastAsia="仿宋" w:hAnsi="仿宋" w:cs="宋体"/>
          <w:color w:val="000000"/>
          <w:sz w:val="28"/>
          <w:szCs w:val="28"/>
        </w:rPr>
      </w:pPr>
      <w:r w:rsidRPr="00F83973">
        <w:rPr>
          <w:rFonts w:ascii="仿宋" w:eastAsia="仿宋" w:hAnsi="仿宋" w:cs="宋体" w:hint="eastAsia"/>
          <w:color w:val="000000"/>
          <w:sz w:val="28"/>
          <w:szCs w:val="28"/>
        </w:rPr>
        <w:t>2.</w:t>
      </w:r>
      <w:bookmarkStart w:id="59" w:name="_Hlk142468522"/>
      <w:r w:rsidRPr="00F83973">
        <w:rPr>
          <w:rFonts w:ascii="仿宋" w:eastAsia="仿宋" w:hAnsi="仿宋" w:cs="宋体" w:hint="eastAsia"/>
          <w:color w:val="000000"/>
          <w:sz w:val="28"/>
          <w:szCs w:val="28"/>
        </w:rPr>
        <w:t>乙方需制定完整的项目实施进度表，严格把控工期，安装前交付设备</w:t>
      </w:r>
      <w:r w:rsidR="005D3581">
        <w:rPr>
          <w:rFonts w:ascii="仿宋" w:eastAsia="仿宋" w:hAnsi="仿宋" w:cs="宋体" w:hint="eastAsia"/>
          <w:color w:val="000000"/>
          <w:sz w:val="28"/>
          <w:szCs w:val="28"/>
        </w:rPr>
        <w:t>需</w:t>
      </w:r>
      <w:r w:rsidRPr="00F83973">
        <w:rPr>
          <w:rFonts w:ascii="仿宋" w:eastAsia="仿宋" w:hAnsi="仿宋" w:cs="宋体" w:hint="eastAsia"/>
          <w:color w:val="000000"/>
          <w:sz w:val="28"/>
          <w:szCs w:val="28"/>
        </w:rPr>
        <w:t>经甲方认可</w:t>
      </w:r>
      <w:r w:rsidR="009A5F63">
        <w:rPr>
          <w:rFonts w:ascii="仿宋" w:eastAsia="仿宋" w:hAnsi="仿宋" w:cs="宋体" w:hint="eastAsia"/>
          <w:color w:val="000000"/>
          <w:sz w:val="28"/>
          <w:szCs w:val="28"/>
        </w:rPr>
        <w:t>。</w:t>
      </w:r>
      <w:r w:rsidRPr="00F83973">
        <w:rPr>
          <w:rFonts w:ascii="仿宋" w:eastAsia="仿宋" w:hAnsi="仿宋" w:cs="宋体" w:hint="eastAsia"/>
          <w:color w:val="000000"/>
          <w:sz w:val="28"/>
          <w:szCs w:val="28"/>
        </w:rPr>
        <w:t>对于实施、维护过程中严重工期滞后和不能实质性</w:t>
      </w:r>
      <w:r w:rsidR="00E76E5B">
        <w:rPr>
          <w:rFonts w:ascii="仿宋" w:eastAsia="仿宋" w:hAnsi="仿宋" w:cs="宋体" w:hint="eastAsia"/>
          <w:color w:val="000000"/>
          <w:sz w:val="28"/>
          <w:szCs w:val="28"/>
        </w:rPr>
        <w:t>符合</w:t>
      </w:r>
      <w:r w:rsidRPr="00F83973">
        <w:rPr>
          <w:rFonts w:ascii="仿宋" w:eastAsia="仿宋" w:hAnsi="仿宋" w:cs="宋体" w:hint="eastAsia"/>
          <w:color w:val="000000"/>
          <w:sz w:val="28"/>
          <w:szCs w:val="28"/>
        </w:rPr>
        <w:t>本合同和采购文件要求的</w:t>
      </w:r>
      <w:r w:rsidR="006D7F0F">
        <w:rPr>
          <w:rFonts w:ascii="仿宋" w:eastAsia="仿宋" w:hAnsi="仿宋" w:cs="宋体" w:hint="eastAsia"/>
          <w:color w:val="000000"/>
          <w:sz w:val="28"/>
          <w:szCs w:val="28"/>
        </w:rPr>
        <w:t>，</w:t>
      </w:r>
      <w:r w:rsidR="006D7F0F" w:rsidRPr="00F83973">
        <w:rPr>
          <w:rFonts w:ascii="仿宋" w:eastAsia="仿宋" w:hAnsi="仿宋" w:cs="宋体" w:hint="eastAsia"/>
          <w:color w:val="000000"/>
          <w:sz w:val="28"/>
          <w:szCs w:val="28"/>
        </w:rPr>
        <w:t>乙方丧失收回履约保证金的权利；</w:t>
      </w:r>
      <w:r w:rsidRPr="00F83973">
        <w:rPr>
          <w:rFonts w:ascii="仿宋" w:eastAsia="仿宋" w:hAnsi="仿宋" w:cs="宋体" w:hint="eastAsia"/>
          <w:color w:val="000000"/>
          <w:sz w:val="28"/>
          <w:szCs w:val="28"/>
        </w:rPr>
        <w:t>造成业务中断和经济损失的，甲方有权提前终止或解除合同，并追究乙方责任及相关损失赔偿</w:t>
      </w:r>
      <w:bookmarkEnd w:id="59"/>
      <w:r w:rsidRPr="00F83973">
        <w:rPr>
          <w:rFonts w:ascii="仿宋" w:eastAsia="仿宋" w:hAnsi="仿宋" w:cs="宋体" w:hint="eastAsia"/>
          <w:color w:val="000000"/>
          <w:sz w:val="28"/>
          <w:szCs w:val="28"/>
        </w:rPr>
        <w:t>。</w:t>
      </w:r>
    </w:p>
    <w:p w14:paraId="4C4CB71A" w14:textId="77777777" w:rsidR="00EE31FC" w:rsidRDefault="00000000">
      <w:pPr>
        <w:spacing w:beforeLines="50" w:before="156" w:line="360" w:lineRule="auto"/>
        <w:outlineLvl w:val="3"/>
        <w:rPr>
          <w:rFonts w:ascii="楷体" w:eastAsia="楷体" w:hAnsi="楷体"/>
          <w:sz w:val="30"/>
          <w:szCs w:val="30"/>
          <w:lang w:val="zh-CN"/>
        </w:rPr>
      </w:pPr>
      <w:r>
        <w:rPr>
          <w:rFonts w:ascii="楷体" w:eastAsia="楷体" w:hAnsi="楷体" w:hint="eastAsia"/>
          <w:sz w:val="30"/>
          <w:szCs w:val="30"/>
          <w:lang w:val="zh-CN"/>
        </w:rPr>
        <w:t>十、合同解除</w:t>
      </w:r>
    </w:p>
    <w:p w14:paraId="36193E2E" w14:textId="77777777" w:rsidR="00EE31FC" w:rsidRDefault="00000000">
      <w:pPr>
        <w:tabs>
          <w:tab w:val="left" w:pos="3640"/>
        </w:tabs>
        <w:autoSpaceDE w:val="0"/>
        <w:autoSpaceDN w:val="0"/>
        <w:snapToGrid w:val="0"/>
        <w:spacing w:line="36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1</w:t>
      </w:r>
      <w:r>
        <w:t>.</w:t>
      </w:r>
      <w:r>
        <w:rPr>
          <w:rFonts w:ascii="仿宋" w:eastAsia="仿宋" w:hAnsi="仿宋" w:cs="宋体" w:hint="eastAsia"/>
          <w:color w:val="000000"/>
          <w:sz w:val="28"/>
          <w:szCs w:val="28"/>
        </w:rPr>
        <w:t>若乙方违反本合同约定的义务和承诺，甲方可以解除合同且有权追究乙方相应的法律责任，并承担由此造成的一切损失（包括但不限于诉讼费、保全费、保全担保费、律师费等）。</w:t>
      </w:r>
    </w:p>
    <w:p w14:paraId="01734D78" w14:textId="77777777" w:rsidR="00EE31FC" w:rsidRDefault="00000000">
      <w:pPr>
        <w:tabs>
          <w:tab w:val="left" w:pos="3640"/>
        </w:tabs>
        <w:autoSpaceDE w:val="0"/>
        <w:autoSpaceDN w:val="0"/>
        <w:snapToGrid w:val="0"/>
        <w:spacing w:line="36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2</w:t>
      </w:r>
      <w:r>
        <w:rPr>
          <w:rFonts w:ascii="仿宋" w:eastAsia="仿宋" w:hAnsi="仿宋" w:cs="宋体"/>
          <w:color w:val="000000"/>
          <w:sz w:val="28"/>
          <w:szCs w:val="28"/>
        </w:rPr>
        <w:t>.</w:t>
      </w:r>
      <w:r>
        <w:rPr>
          <w:rFonts w:ascii="仿宋" w:eastAsia="仿宋" w:hAnsi="仿宋" w:cs="宋体" w:hint="eastAsia"/>
          <w:color w:val="000000"/>
          <w:sz w:val="28"/>
          <w:szCs w:val="28"/>
        </w:rPr>
        <w:t>乙方因其自身原因被取消服务资格的，本合同自动解除。</w:t>
      </w:r>
    </w:p>
    <w:p w14:paraId="3F6FB781" w14:textId="77777777" w:rsidR="00EE31FC" w:rsidRDefault="00000000">
      <w:pPr>
        <w:tabs>
          <w:tab w:val="left" w:pos="3640"/>
        </w:tabs>
        <w:autoSpaceDE w:val="0"/>
        <w:autoSpaceDN w:val="0"/>
        <w:snapToGrid w:val="0"/>
        <w:spacing w:line="36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3</w:t>
      </w:r>
      <w:r>
        <w:rPr>
          <w:rFonts w:ascii="仿宋" w:eastAsia="仿宋" w:hAnsi="仿宋" w:cs="宋体"/>
          <w:color w:val="000000"/>
          <w:sz w:val="28"/>
          <w:szCs w:val="28"/>
        </w:rPr>
        <w:t>.</w:t>
      </w:r>
      <w:r>
        <w:rPr>
          <w:rFonts w:ascii="仿宋" w:eastAsia="仿宋" w:hAnsi="仿宋" w:cs="宋体" w:hint="eastAsia"/>
          <w:color w:val="000000"/>
          <w:sz w:val="28"/>
          <w:szCs w:val="28"/>
        </w:rPr>
        <w:t>除本合同约定的合同解除情形外，法律规定的合同解除情形同样适用。</w:t>
      </w:r>
    </w:p>
    <w:p w14:paraId="3BDFB192" w14:textId="77777777" w:rsidR="00EE31FC" w:rsidRDefault="00000000">
      <w:pPr>
        <w:spacing w:beforeLines="50" w:before="156" w:line="360" w:lineRule="auto"/>
        <w:outlineLvl w:val="3"/>
        <w:rPr>
          <w:rFonts w:ascii="楷体" w:eastAsia="楷体" w:hAnsi="楷体"/>
          <w:sz w:val="30"/>
          <w:szCs w:val="30"/>
          <w:lang w:val="zh-CN"/>
        </w:rPr>
      </w:pPr>
      <w:bookmarkStart w:id="60" w:name="_Toc130562566"/>
      <w:r>
        <w:rPr>
          <w:rFonts w:ascii="楷体" w:eastAsia="楷体" w:hAnsi="楷体" w:hint="eastAsia"/>
          <w:sz w:val="30"/>
          <w:szCs w:val="30"/>
          <w:lang w:val="zh-CN"/>
        </w:rPr>
        <w:t>十一、</w:t>
      </w:r>
      <w:bookmarkEnd w:id="58"/>
      <w:bookmarkEnd w:id="60"/>
      <w:r>
        <w:rPr>
          <w:rFonts w:ascii="楷体" w:eastAsia="楷体" w:hAnsi="楷体" w:hint="eastAsia"/>
          <w:sz w:val="30"/>
          <w:szCs w:val="30"/>
          <w:lang w:val="zh-CN"/>
        </w:rPr>
        <w:t>解决合同纠纷方式</w:t>
      </w:r>
    </w:p>
    <w:p w14:paraId="0FAC0DF3" w14:textId="77777777" w:rsidR="00EE31FC" w:rsidRDefault="00000000">
      <w:pPr>
        <w:tabs>
          <w:tab w:val="left" w:pos="3640"/>
        </w:tabs>
        <w:autoSpaceDE w:val="0"/>
        <w:autoSpaceDN w:val="0"/>
        <w:snapToGrid w:val="0"/>
        <w:spacing w:line="36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本合同如发生纠纷，甲乙双方应当及时协商解决，协商不成时，根据《中华人民共和国仲裁法》的规定向安庆仲裁委员会申请仲裁。</w:t>
      </w:r>
    </w:p>
    <w:p w14:paraId="569FE9EF" w14:textId="77777777" w:rsidR="00EE31FC" w:rsidRDefault="00000000">
      <w:pPr>
        <w:spacing w:beforeLines="50" w:before="156" w:line="360" w:lineRule="auto"/>
        <w:outlineLvl w:val="3"/>
        <w:rPr>
          <w:rFonts w:ascii="楷体" w:eastAsia="楷体" w:hAnsi="楷体"/>
          <w:sz w:val="30"/>
          <w:szCs w:val="30"/>
          <w:lang w:val="zh-CN"/>
        </w:rPr>
      </w:pPr>
      <w:bookmarkStart w:id="61" w:name="_Toc135122684"/>
      <w:r>
        <w:rPr>
          <w:rFonts w:ascii="楷体" w:eastAsia="楷体" w:hAnsi="楷体" w:hint="eastAsia"/>
          <w:sz w:val="30"/>
          <w:szCs w:val="30"/>
          <w:lang w:val="zh-CN"/>
        </w:rPr>
        <w:t>十二、</w:t>
      </w:r>
      <w:bookmarkEnd w:id="61"/>
      <w:r>
        <w:rPr>
          <w:rFonts w:ascii="楷体" w:eastAsia="楷体" w:hAnsi="楷体" w:hint="eastAsia"/>
          <w:sz w:val="30"/>
          <w:szCs w:val="30"/>
          <w:lang w:val="zh-CN"/>
        </w:rPr>
        <w:t>本合同组成及解释先后顺序</w:t>
      </w:r>
    </w:p>
    <w:p w14:paraId="4FDE5AAD" w14:textId="77777777" w:rsidR="00EE31FC" w:rsidRDefault="00000000">
      <w:pPr>
        <w:tabs>
          <w:tab w:val="left" w:pos="3640"/>
        </w:tabs>
        <w:autoSpaceDE w:val="0"/>
        <w:autoSpaceDN w:val="0"/>
        <w:snapToGrid w:val="0"/>
        <w:spacing w:line="30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下列文件为本合同的组成部分，并构成一个整体，需综合解释、相互补充。如果下列文件内容出现不一致的情形，在保证按照采购文件确定的事项前提下，组成本合同的多个文件的优先适用顺序如下：</w:t>
      </w:r>
    </w:p>
    <w:p w14:paraId="20498B6C" w14:textId="77777777" w:rsidR="00EE31FC" w:rsidRDefault="00000000">
      <w:pPr>
        <w:tabs>
          <w:tab w:val="left" w:pos="3640"/>
        </w:tabs>
        <w:autoSpaceDE w:val="0"/>
        <w:autoSpaceDN w:val="0"/>
        <w:snapToGrid w:val="0"/>
        <w:spacing w:line="36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1</w:t>
      </w:r>
      <w:r>
        <w:rPr>
          <w:rFonts w:ascii="仿宋" w:eastAsia="仿宋" w:hAnsi="仿宋" w:cs="宋体"/>
          <w:color w:val="000000"/>
          <w:sz w:val="28"/>
          <w:szCs w:val="28"/>
        </w:rPr>
        <w:t>.</w:t>
      </w:r>
      <w:r>
        <w:rPr>
          <w:rFonts w:ascii="仿宋" w:eastAsia="仿宋" w:hAnsi="仿宋" w:cs="宋体" w:hint="eastAsia"/>
          <w:color w:val="000000"/>
          <w:sz w:val="28"/>
          <w:szCs w:val="28"/>
        </w:rPr>
        <w:t>本合同及其补充合同、变更协议；</w:t>
      </w:r>
    </w:p>
    <w:p w14:paraId="40766947" w14:textId="77777777" w:rsidR="00EE31FC" w:rsidRDefault="00000000">
      <w:pPr>
        <w:tabs>
          <w:tab w:val="left" w:pos="3640"/>
        </w:tabs>
        <w:autoSpaceDE w:val="0"/>
        <w:autoSpaceDN w:val="0"/>
        <w:snapToGrid w:val="0"/>
        <w:spacing w:line="36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2</w:t>
      </w:r>
      <w:r>
        <w:rPr>
          <w:rFonts w:ascii="仿宋" w:eastAsia="仿宋" w:hAnsi="仿宋" w:cs="宋体"/>
          <w:color w:val="000000"/>
          <w:sz w:val="28"/>
          <w:szCs w:val="28"/>
        </w:rPr>
        <w:t>.</w:t>
      </w:r>
      <w:r>
        <w:rPr>
          <w:rFonts w:ascii="仿宋" w:eastAsia="仿宋" w:hAnsi="仿宋" w:cs="宋体" w:hint="eastAsia"/>
          <w:color w:val="000000"/>
          <w:sz w:val="28"/>
          <w:szCs w:val="28"/>
        </w:rPr>
        <w:t>竞争性谈判文件（含澄清或者说明文件）；</w:t>
      </w:r>
    </w:p>
    <w:p w14:paraId="19B1A7BB" w14:textId="77777777" w:rsidR="00EE31FC" w:rsidRDefault="00000000">
      <w:pPr>
        <w:tabs>
          <w:tab w:val="left" w:pos="3640"/>
        </w:tabs>
        <w:autoSpaceDE w:val="0"/>
        <w:autoSpaceDN w:val="0"/>
        <w:snapToGrid w:val="0"/>
        <w:spacing w:line="36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3</w:t>
      </w:r>
      <w:r>
        <w:rPr>
          <w:rFonts w:ascii="仿宋" w:eastAsia="仿宋" w:hAnsi="仿宋" w:cs="宋体"/>
          <w:color w:val="000000"/>
          <w:sz w:val="28"/>
          <w:szCs w:val="28"/>
        </w:rPr>
        <w:t>.</w:t>
      </w:r>
      <w:r>
        <w:rPr>
          <w:rFonts w:ascii="仿宋" w:eastAsia="仿宋" w:hAnsi="仿宋" w:cs="宋体" w:hint="eastAsia"/>
          <w:color w:val="000000"/>
          <w:sz w:val="28"/>
          <w:szCs w:val="28"/>
        </w:rPr>
        <w:t>投报文件（含澄清或者修改文件）；</w:t>
      </w:r>
    </w:p>
    <w:p w14:paraId="4F7C69BB" w14:textId="77777777" w:rsidR="00EE31FC" w:rsidRDefault="00000000">
      <w:pPr>
        <w:tabs>
          <w:tab w:val="left" w:pos="3640"/>
        </w:tabs>
        <w:autoSpaceDE w:val="0"/>
        <w:autoSpaceDN w:val="0"/>
        <w:snapToGrid w:val="0"/>
        <w:spacing w:line="36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4</w:t>
      </w:r>
      <w:r>
        <w:rPr>
          <w:rFonts w:ascii="仿宋" w:eastAsia="仿宋" w:hAnsi="仿宋" w:cs="宋体"/>
          <w:color w:val="000000"/>
          <w:sz w:val="28"/>
          <w:szCs w:val="28"/>
        </w:rPr>
        <w:t>.</w:t>
      </w:r>
      <w:r>
        <w:rPr>
          <w:rFonts w:ascii="仿宋" w:eastAsia="仿宋" w:hAnsi="仿宋" w:cs="宋体" w:hint="eastAsia"/>
          <w:color w:val="000000"/>
          <w:sz w:val="28"/>
          <w:szCs w:val="28"/>
        </w:rPr>
        <w:t>其他补充约定事项。</w:t>
      </w:r>
    </w:p>
    <w:p w14:paraId="72F0F8A2" w14:textId="77777777" w:rsidR="00EE31FC" w:rsidRDefault="00000000">
      <w:pPr>
        <w:spacing w:beforeLines="50" w:before="156" w:line="360" w:lineRule="auto"/>
        <w:outlineLvl w:val="3"/>
        <w:rPr>
          <w:rFonts w:ascii="楷体" w:eastAsia="楷体" w:hAnsi="楷体"/>
          <w:sz w:val="30"/>
          <w:szCs w:val="30"/>
          <w:lang w:val="zh-CN"/>
        </w:rPr>
      </w:pPr>
      <w:bookmarkStart w:id="62" w:name="_Toc135122685"/>
      <w:r>
        <w:rPr>
          <w:rFonts w:ascii="楷体" w:eastAsia="楷体" w:hAnsi="楷体" w:hint="eastAsia"/>
          <w:sz w:val="30"/>
          <w:szCs w:val="30"/>
          <w:lang w:val="zh-CN"/>
        </w:rPr>
        <w:lastRenderedPageBreak/>
        <w:t>十三、</w:t>
      </w:r>
      <w:bookmarkEnd w:id="62"/>
      <w:r>
        <w:rPr>
          <w:rFonts w:ascii="楷体" w:eastAsia="楷体" w:hAnsi="楷体" w:hint="eastAsia"/>
          <w:sz w:val="30"/>
          <w:szCs w:val="30"/>
          <w:lang w:val="zh-CN"/>
        </w:rPr>
        <w:t>合同份数</w:t>
      </w:r>
    </w:p>
    <w:p w14:paraId="217F468E" w14:textId="77777777" w:rsidR="00EE31FC" w:rsidRDefault="00000000">
      <w:pPr>
        <w:tabs>
          <w:tab w:val="left" w:pos="3640"/>
        </w:tabs>
        <w:autoSpaceDE w:val="0"/>
        <w:autoSpaceDN w:val="0"/>
        <w:snapToGrid w:val="0"/>
        <w:spacing w:line="36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合同文本一式伍份，甲方执肆份，乙方执壹份，</w:t>
      </w:r>
      <w:r>
        <w:rPr>
          <w:rFonts w:ascii="仿宋" w:eastAsia="仿宋" w:hAnsi="仿宋" w:cs="宋体"/>
          <w:color w:val="000000"/>
          <w:sz w:val="28"/>
          <w:szCs w:val="28"/>
        </w:rPr>
        <w:t>每份均具有同等法律效力</w:t>
      </w:r>
      <w:r>
        <w:rPr>
          <w:rFonts w:ascii="仿宋" w:eastAsia="仿宋" w:hAnsi="仿宋" w:cs="宋体" w:hint="eastAsia"/>
          <w:color w:val="000000"/>
          <w:sz w:val="28"/>
          <w:szCs w:val="28"/>
        </w:rPr>
        <w:t>。</w:t>
      </w:r>
    </w:p>
    <w:bookmarkEnd w:id="50"/>
    <w:p w14:paraId="2AC2780D" w14:textId="77777777" w:rsidR="00EE31FC" w:rsidRDefault="00EE31FC">
      <w:pPr>
        <w:pStyle w:val="22"/>
      </w:pPr>
    </w:p>
    <w:tbl>
      <w:tblPr>
        <w:tblW w:w="9072" w:type="dxa"/>
        <w:jc w:val="center"/>
        <w:tblBorders>
          <w:top w:val="single" w:sz="2" w:space="0" w:color="auto"/>
          <w:left w:val="single" w:sz="2" w:space="0" w:color="auto"/>
          <w:bottom w:val="single" w:sz="2" w:space="0" w:color="auto"/>
          <w:right w:val="single" w:sz="2" w:space="0" w:color="auto"/>
          <w:insideV w:val="single" w:sz="2" w:space="0" w:color="auto"/>
        </w:tblBorders>
        <w:tblLayout w:type="fixed"/>
        <w:tblLook w:val="04A0" w:firstRow="1" w:lastRow="0" w:firstColumn="1" w:lastColumn="0" w:noHBand="0" w:noVBand="1"/>
      </w:tblPr>
      <w:tblGrid>
        <w:gridCol w:w="4536"/>
        <w:gridCol w:w="4536"/>
      </w:tblGrid>
      <w:tr w:rsidR="00EE31FC" w14:paraId="42FB0A52" w14:textId="77777777">
        <w:trPr>
          <w:trHeight w:val="660"/>
          <w:jc w:val="center"/>
        </w:trPr>
        <w:tc>
          <w:tcPr>
            <w:tcW w:w="4536" w:type="dxa"/>
            <w:noWrap/>
            <w:vAlign w:val="center"/>
          </w:tcPr>
          <w:p w14:paraId="018442A0" w14:textId="77777777" w:rsidR="00EE31FC" w:rsidRDefault="00000000">
            <w:pPr>
              <w:pStyle w:val="13"/>
              <w:rPr>
                <w:rFonts w:ascii="宋体" w:hAnsi="宋体"/>
              </w:rPr>
            </w:pPr>
            <w:r>
              <w:br w:type="page"/>
            </w:r>
            <w:bookmarkStart w:id="63" w:name="_Toc331685783"/>
          </w:p>
          <w:p w14:paraId="49FC9492" w14:textId="77777777" w:rsidR="00EE31FC" w:rsidRDefault="00000000">
            <w:pPr>
              <w:widowControl/>
              <w:adjustRightInd w:val="0"/>
              <w:spacing w:beforeLines="50" w:before="156" w:afterLines="25" w:after="78"/>
              <w:rPr>
                <w:rFonts w:ascii="宋体" w:hAnsi="宋体"/>
                <w:szCs w:val="21"/>
              </w:rPr>
            </w:pPr>
            <w:r>
              <w:rPr>
                <w:rFonts w:ascii="宋体" w:hAnsi="宋体" w:hint="eastAsia"/>
              </w:rPr>
              <w:t>甲方（单位盖章）：</w:t>
            </w:r>
          </w:p>
        </w:tc>
        <w:tc>
          <w:tcPr>
            <w:tcW w:w="4536" w:type="dxa"/>
            <w:vAlign w:val="center"/>
          </w:tcPr>
          <w:p w14:paraId="79DC7177" w14:textId="77777777" w:rsidR="00EE31FC" w:rsidRDefault="00EE31FC">
            <w:pPr>
              <w:pStyle w:val="13"/>
              <w:rPr>
                <w:rFonts w:ascii="宋体" w:hAnsi="宋体"/>
              </w:rPr>
            </w:pPr>
          </w:p>
          <w:p w14:paraId="18F9D207" w14:textId="77777777" w:rsidR="00EE31FC" w:rsidRDefault="00000000">
            <w:pPr>
              <w:widowControl/>
              <w:adjustRightInd w:val="0"/>
              <w:spacing w:beforeLines="50" w:before="156" w:afterLines="25" w:after="78"/>
              <w:rPr>
                <w:rFonts w:ascii="宋体" w:hAnsi="宋体"/>
                <w:szCs w:val="21"/>
              </w:rPr>
            </w:pPr>
            <w:r>
              <w:rPr>
                <w:rFonts w:ascii="宋体" w:hAnsi="宋体" w:hint="eastAsia"/>
              </w:rPr>
              <w:t>乙方（单位盖章）：</w:t>
            </w:r>
          </w:p>
        </w:tc>
      </w:tr>
      <w:tr w:rsidR="00EE31FC" w14:paraId="3703F16C" w14:textId="77777777">
        <w:trPr>
          <w:trHeight w:val="851"/>
          <w:jc w:val="center"/>
        </w:trPr>
        <w:tc>
          <w:tcPr>
            <w:tcW w:w="4536" w:type="dxa"/>
            <w:noWrap/>
            <w:vAlign w:val="center"/>
          </w:tcPr>
          <w:p w14:paraId="33C7B2F9" w14:textId="77777777" w:rsidR="00EE31FC" w:rsidRDefault="00EE31FC">
            <w:pPr>
              <w:widowControl/>
              <w:adjustRightInd w:val="0"/>
              <w:spacing w:beforeLines="50" w:before="156" w:afterLines="25" w:after="78"/>
              <w:rPr>
                <w:rFonts w:ascii="宋体" w:hAnsi="宋体"/>
                <w:szCs w:val="21"/>
              </w:rPr>
            </w:pPr>
          </w:p>
          <w:p w14:paraId="0F29C35E" w14:textId="77777777" w:rsidR="00EE31FC" w:rsidRDefault="00EE31FC">
            <w:pPr>
              <w:pStyle w:val="22"/>
              <w:ind w:leftChars="0" w:left="0" w:firstLineChars="0" w:firstLine="0"/>
            </w:pPr>
          </w:p>
          <w:p w14:paraId="50389682" w14:textId="77777777" w:rsidR="00EE31FC" w:rsidRDefault="00EE31FC">
            <w:pPr>
              <w:pStyle w:val="13"/>
            </w:pPr>
          </w:p>
          <w:p w14:paraId="25F2DD42" w14:textId="77777777" w:rsidR="00EE31FC" w:rsidRDefault="00000000">
            <w:pPr>
              <w:widowControl/>
              <w:adjustRightInd w:val="0"/>
              <w:spacing w:beforeLines="50" w:before="156" w:afterLines="25" w:after="78"/>
              <w:rPr>
                <w:rFonts w:ascii="宋体" w:hAnsi="宋体"/>
                <w:szCs w:val="21"/>
              </w:rPr>
            </w:pPr>
            <w:r>
              <w:rPr>
                <w:rFonts w:ascii="宋体" w:hAnsi="宋体" w:hint="eastAsia"/>
                <w:szCs w:val="21"/>
              </w:rPr>
              <w:t>法定代表人：</w:t>
            </w:r>
          </w:p>
          <w:p w14:paraId="711EF342" w14:textId="77777777" w:rsidR="00EE31FC" w:rsidRDefault="00EE31FC">
            <w:pPr>
              <w:pStyle w:val="13"/>
              <w:rPr>
                <w:rFonts w:ascii="宋体" w:hAnsi="宋体"/>
              </w:rPr>
            </w:pPr>
          </w:p>
          <w:p w14:paraId="4B67135A" w14:textId="77777777" w:rsidR="00EE31FC" w:rsidRDefault="00EE31FC">
            <w:pPr>
              <w:pStyle w:val="13"/>
              <w:rPr>
                <w:rFonts w:ascii="宋体" w:hAnsi="宋体"/>
              </w:rPr>
            </w:pPr>
          </w:p>
          <w:p w14:paraId="4C5E3E95" w14:textId="77777777" w:rsidR="00EE31FC" w:rsidRDefault="00EE31FC">
            <w:pPr>
              <w:pStyle w:val="13"/>
              <w:rPr>
                <w:rFonts w:ascii="宋体" w:hAnsi="宋体"/>
              </w:rPr>
            </w:pPr>
          </w:p>
          <w:p w14:paraId="5693C0A1" w14:textId="77777777" w:rsidR="00EE31FC" w:rsidRDefault="00EE31FC">
            <w:pPr>
              <w:pStyle w:val="13"/>
              <w:rPr>
                <w:rFonts w:ascii="宋体" w:hAnsi="宋体"/>
              </w:rPr>
            </w:pPr>
          </w:p>
        </w:tc>
        <w:tc>
          <w:tcPr>
            <w:tcW w:w="4536" w:type="dxa"/>
            <w:vAlign w:val="center"/>
          </w:tcPr>
          <w:p w14:paraId="7D51CCE8" w14:textId="77777777" w:rsidR="00EE31FC" w:rsidRDefault="00EE31FC">
            <w:pPr>
              <w:widowControl/>
              <w:adjustRightInd w:val="0"/>
              <w:spacing w:beforeLines="50" w:before="156" w:afterLines="25" w:after="78"/>
              <w:rPr>
                <w:rFonts w:ascii="宋体" w:hAnsi="宋体"/>
                <w:szCs w:val="21"/>
              </w:rPr>
            </w:pPr>
          </w:p>
          <w:p w14:paraId="462EDA1D" w14:textId="77777777" w:rsidR="00EE31FC" w:rsidRDefault="00EE31FC">
            <w:pPr>
              <w:pStyle w:val="22"/>
              <w:ind w:leftChars="0" w:left="0" w:firstLineChars="0" w:firstLine="0"/>
            </w:pPr>
          </w:p>
          <w:p w14:paraId="0E7271DD" w14:textId="77777777" w:rsidR="00EE31FC" w:rsidRDefault="00EE31FC">
            <w:pPr>
              <w:pStyle w:val="13"/>
            </w:pPr>
          </w:p>
          <w:p w14:paraId="5786F144" w14:textId="77777777" w:rsidR="00EE31FC" w:rsidRDefault="00000000">
            <w:pPr>
              <w:widowControl/>
              <w:adjustRightInd w:val="0"/>
              <w:spacing w:beforeLines="50" w:before="156" w:afterLines="25" w:after="78"/>
              <w:rPr>
                <w:rFonts w:ascii="宋体" w:hAnsi="宋体"/>
                <w:szCs w:val="21"/>
              </w:rPr>
            </w:pPr>
            <w:r>
              <w:rPr>
                <w:rFonts w:ascii="宋体" w:hAnsi="宋体" w:hint="eastAsia"/>
                <w:szCs w:val="21"/>
              </w:rPr>
              <w:t>法定代表人：</w:t>
            </w:r>
          </w:p>
          <w:p w14:paraId="6EE2B091" w14:textId="77777777" w:rsidR="00EE31FC" w:rsidRDefault="00EE31FC">
            <w:pPr>
              <w:pStyle w:val="13"/>
              <w:rPr>
                <w:rFonts w:ascii="宋体" w:hAnsi="宋体"/>
              </w:rPr>
            </w:pPr>
          </w:p>
          <w:p w14:paraId="099C95FA" w14:textId="77777777" w:rsidR="00EE31FC" w:rsidRDefault="00EE31FC">
            <w:pPr>
              <w:pStyle w:val="13"/>
              <w:rPr>
                <w:rFonts w:ascii="宋体" w:hAnsi="宋体"/>
              </w:rPr>
            </w:pPr>
          </w:p>
          <w:p w14:paraId="57324F7E" w14:textId="77777777" w:rsidR="00EE31FC" w:rsidRDefault="00EE31FC">
            <w:pPr>
              <w:pStyle w:val="13"/>
              <w:rPr>
                <w:rFonts w:ascii="宋体" w:hAnsi="宋体"/>
              </w:rPr>
            </w:pPr>
          </w:p>
          <w:p w14:paraId="40206D0A" w14:textId="77777777" w:rsidR="00EE31FC" w:rsidRDefault="00EE31FC">
            <w:pPr>
              <w:pStyle w:val="13"/>
              <w:rPr>
                <w:rFonts w:ascii="宋体" w:hAnsi="宋体"/>
              </w:rPr>
            </w:pPr>
          </w:p>
        </w:tc>
      </w:tr>
      <w:tr w:rsidR="00EE31FC" w14:paraId="563E1D20" w14:textId="77777777">
        <w:trPr>
          <w:trHeight w:val="851"/>
          <w:jc w:val="center"/>
        </w:trPr>
        <w:tc>
          <w:tcPr>
            <w:tcW w:w="4536" w:type="dxa"/>
            <w:noWrap/>
            <w:vAlign w:val="center"/>
          </w:tcPr>
          <w:p w14:paraId="2D519F71" w14:textId="77777777" w:rsidR="00EE31FC" w:rsidRDefault="00000000">
            <w:pPr>
              <w:pStyle w:val="13"/>
              <w:rPr>
                <w:rFonts w:ascii="宋体" w:hAnsi="宋体"/>
                <w:szCs w:val="21"/>
              </w:rPr>
            </w:pPr>
            <w:r>
              <w:rPr>
                <w:rFonts w:ascii="宋体" w:hAnsi="宋体" w:hint="eastAsia"/>
                <w:szCs w:val="21"/>
              </w:rPr>
              <w:t xml:space="preserve">联系人：丁宁 </w:t>
            </w:r>
            <w:r>
              <w:rPr>
                <w:rFonts w:ascii="宋体" w:hAnsi="宋体"/>
                <w:szCs w:val="21"/>
              </w:rPr>
              <w:t xml:space="preserve">    </w:t>
            </w:r>
            <w:r>
              <w:rPr>
                <w:rFonts w:ascii="宋体" w:hAnsi="宋体" w:hint="eastAsia"/>
                <w:szCs w:val="21"/>
              </w:rPr>
              <w:t>电话：0</w:t>
            </w:r>
            <w:r>
              <w:rPr>
                <w:rFonts w:ascii="宋体" w:hAnsi="宋体"/>
                <w:szCs w:val="21"/>
              </w:rPr>
              <w:t>5565225059</w:t>
            </w:r>
          </w:p>
        </w:tc>
        <w:tc>
          <w:tcPr>
            <w:tcW w:w="4536" w:type="dxa"/>
            <w:vAlign w:val="center"/>
          </w:tcPr>
          <w:p w14:paraId="2F5E7869" w14:textId="77777777" w:rsidR="00EE31FC" w:rsidRDefault="00000000">
            <w:pPr>
              <w:pStyle w:val="13"/>
              <w:rPr>
                <w:rFonts w:ascii="宋体" w:hAnsi="宋体"/>
                <w:szCs w:val="21"/>
              </w:rPr>
            </w:pPr>
            <w:r>
              <w:rPr>
                <w:rFonts w:ascii="宋体" w:hAnsi="宋体" w:hint="eastAsia"/>
                <w:szCs w:val="21"/>
              </w:rPr>
              <w:t xml:space="preserve">联系人： </w:t>
            </w:r>
            <w:r>
              <w:rPr>
                <w:rFonts w:ascii="宋体" w:hAnsi="宋体"/>
                <w:szCs w:val="21"/>
              </w:rPr>
              <w:t xml:space="preserve">        </w:t>
            </w:r>
            <w:r>
              <w:rPr>
                <w:rFonts w:ascii="宋体" w:hAnsi="宋体" w:hint="eastAsia"/>
                <w:szCs w:val="21"/>
              </w:rPr>
              <w:t>电话：</w:t>
            </w:r>
          </w:p>
        </w:tc>
      </w:tr>
      <w:tr w:rsidR="00EE31FC" w14:paraId="69F283E6" w14:textId="77777777">
        <w:trPr>
          <w:trHeight w:val="851"/>
          <w:jc w:val="center"/>
        </w:trPr>
        <w:tc>
          <w:tcPr>
            <w:tcW w:w="4536" w:type="dxa"/>
            <w:noWrap/>
            <w:vAlign w:val="center"/>
          </w:tcPr>
          <w:p w14:paraId="27F02B52" w14:textId="77777777" w:rsidR="00EE31FC" w:rsidRDefault="00000000">
            <w:pPr>
              <w:widowControl/>
              <w:adjustRightInd w:val="0"/>
              <w:spacing w:beforeLines="50" w:before="156" w:afterLines="25" w:after="78"/>
              <w:rPr>
                <w:rFonts w:ascii="宋体" w:hAnsi="宋体" w:cs="宋体"/>
                <w:b/>
                <w:bCs/>
                <w:kern w:val="0"/>
                <w:szCs w:val="21"/>
              </w:rPr>
            </w:pPr>
            <w:r>
              <w:rPr>
                <w:rFonts w:ascii="宋体" w:hAnsi="宋体" w:hint="eastAsia"/>
                <w:szCs w:val="21"/>
              </w:rPr>
              <w:t>单位地址：安徽省安庆市天柱山东路8</w:t>
            </w:r>
            <w:r>
              <w:rPr>
                <w:rFonts w:ascii="宋体" w:hAnsi="宋体"/>
                <w:szCs w:val="21"/>
              </w:rPr>
              <w:t>7</w:t>
            </w:r>
            <w:r>
              <w:rPr>
                <w:rFonts w:ascii="宋体" w:hAnsi="宋体" w:hint="eastAsia"/>
                <w:szCs w:val="21"/>
              </w:rPr>
              <w:t>号</w:t>
            </w:r>
          </w:p>
        </w:tc>
        <w:tc>
          <w:tcPr>
            <w:tcW w:w="4536" w:type="dxa"/>
            <w:vAlign w:val="center"/>
          </w:tcPr>
          <w:p w14:paraId="43BAA256" w14:textId="77777777" w:rsidR="00EE31FC" w:rsidRDefault="00000000">
            <w:pPr>
              <w:widowControl/>
              <w:adjustRightInd w:val="0"/>
              <w:spacing w:beforeLines="50" w:before="156" w:afterLines="25" w:after="78"/>
              <w:rPr>
                <w:rFonts w:ascii="宋体" w:hAnsi="宋体" w:cs="宋体"/>
                <w:b/>
                <w:bCs/>
                <w:kern w:val="0"/>
                <w:szCs w:val="21"/>
              </w:rPr>
            </w:pPr>
            <w:r>
              <w:rPr>
                <w:rFonts w:ascii="宋体" w:hAnsi="宋体" w:hint="eastAsia"/>
                <w:szCs w:val="21"/>
              </w:rPr>
              <w:t>单位地址：</w:t>
            </w:r>
          </w:p>
        </w:tc>
      </w:tr>
      <w:tr w:rsidR="00EE31FC" w14:paraId="38E85766" w14:textId="77777777">
        <w:trPr>
          <w:trHeight w:val="851"/>
          <w:jc w:val="center"/>
        </w:trPr>
        <w:tc>
          <w:tcPr>
            <w:tcW w:w="4536" w:type="dxa"/>
            <w:noWrap/>
            <w:vAlign w:val="center"/>
          </w:tcPr>
          <w:p w14:paraId="17BAF369" w14:textId="77777777" w:rsidR="00EE31FC" w:rsidRDefault="00000000">
            <w:pPr>
              <w:widowControl/>
              <w:adjustRightInd w:val="0"/>
              <w:spacing w:beforeLines="50" w:before="156" w:afterLines="25" w:after="78"/>
              <w:rPr>
                <w:rFonts w:ascii="宋体" w:hAnsi="宋体"/>
                <w:szCs w:val="21"/>
              </w:rPr>
            </w:pPr>
            <w:r>
              <w:rPr>
                <w:rFonts w:ascii="宋体" w:hAnsi="宋体" w:hint="eastAsia"/>
                <w:szCs w:val="21"/>
              </w:rPr>
              <w:t xml:space="preserve">日期： </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年　 </w:t>
            </w:r>
            <w:r>
              <w:rPr>
                <w:rFonts w:ascii="宋体" w:hAnsi="宋体"/>
                <w:szCs w:val="21"/>
              </w:rPr>
              <w:t xml:space="preserve">  </w:t>
            </w:r>
            <w:r>
              <w:rPr>
                <w:rFonts w:ascii="宋体" w:hAnsi="宋体" w:hint="eastAsia"/>
                <w:szCs w:val="21"/>
              </w:rPr>
              <w:t xml:space="preserve">月 　 </w:t>
            </w:r>
            <w:r>
              <w:rPr>
                <w:rFonts w:ascii="宋体" w:hAnsi="宋体"/>
                <w:szCs w:val="21"/>
              </w:rPr>
              <w:t xml:space="preserve">  </w:t>
            </w:r>
            <w:r>
              <w:rPr>
                <w:rFonts w:ascii="宋体" w:hAnsi="宋体" w:hint="eastAsia"/>
                <w:szCs w:val="21"/>
              </w:rPr>
              <w:t>日</w:t>
            </w:r>
          </w:p>
          <w:p w14:paraId="7A18C959" w14:textId="77777777" w:rsidR="00EE31FC" w:rsidRDefault="00EE31FC">
            <w:pPr>
              <w:pStyle w:val="13"/>
              <w:rPr>
                <w:rFonts w:ascii="宋体" w:hAnsi="宋体"/>
              </w:rPr>
            </w:pPr>
          </w:p>
        </w:tc>
        <w:tc>
          <w:tcPr>
            <w:tcW w:w="4536" w:type="dxa"/>
            <w:vAlign w:val="center"/>
          </w:tcPr>
          <w:p w14:paraId="23F1631B" w14:textId="77777777" w:rsidR="00EE31FC" w:rsidRDefault="00000000">
            <w:pPr>
              <w:widowControl/>
              <w:adjustRightInd w:val="0"/>
              <w:spacing w:beforeLines="50" w:before="156" w:afterLines="25" w:after="78"/>
              <w:rPr>
                <w:rFonts w:ascii="宋体" w:hAnsi="宋体"/>
                <w:szCs w:val="21"/>
              </w:rPr>
            </w:pPr>
            <w:r>
              <w:rPr>
                <w:rFonts w:ascii="宋体" w:hAnsi="宋体" w:hint="eastAsia"/>
                <w:szCs w:val="21"/>
              </w:rPr>
              <w:t xml:space="preserve">日期： </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年　 </w:t>
            </w:r>
            <w:r>
              <w:rPr>
                <w:rFonts w:ascii="宋体" w:hAnsi="宋体"/>
                <w:szCs w:val="21"/>
              </w:rPr>
              <w:t xml:space="preserve">  </w:t>
            </w:r>
            <w:r>
              <w:rPr>
                <w:rFonts w:ascii="宋体" w:hAnsi="宋体" w:hint="eastAsia"/>
                <w:szCs w:val="21"/>
              </w:rPr>
              <w:t xml:space="preserve">月 　 </w:t>
            </w:r>
            <w:r>
              <w:rPr>
                <w:rFonts w:ascii="宋体" w:hAnsi="宋体"/>
                <w:szCs w:val="21"/>
              </w:rPr>
              <w:t xml:space="preserve">  </w:t>
            </w:r>
            <w:r>
              <w:rPr>
                <w:rFonts w:ascii="宋体" w:hAnsi="宋体" w:hint="eastAsia"/>
                <w:szCs w:val="21"/>
              </w:rPr>
              <w:t>日</w:t>
            </w:r>
          </w:p>
          <w:p w14:paraId="7E73BB60" w14:textId="77777777" w:rsidR="00EE31FC" w:rsidRDefault="00EE31FC">
            <w:pPr>
              <w:pStyle w:val="13"/>
              <w:rPr>
                <w:rFonts w:ascii="宋体" w:hAnsi="宋体"/>
              </w:rPr>
            </w:pPr>
          </w:p>
        </w:tc>
      </w:tr>
      <w:bookmarkEnd w:id="63"/>
    </w:tbl>
    <w:p w14:paraId="446DB1E8" w14:textId="77777777" w:rsidR="00EE31FC" w:rsidRDefault="00EE31FC">
      <w:pPr>
        <w:widowControl/>
        <w:spacing w:line="560" w:lineRule="exact"/>
        <w:jc w:val="left"/>
      </w:pPr>
    </w:p>
    <w:p w14:paraId="3F4EE08E" w14:textId="77777777" w:rsidR="00EE31FC" w:rsidRDefault="00000000">
      <w:pPr>
        <w:widowControl/>
        <w:jc w:val="left"/>
        <w:rPr>
          <w:rFonts w:ascii="宋体" w:hAnsi="宋体" w:cs="宋体"/>
          <w:color w:val="000000"/>
          <w:szCs w:val="21"/>
        </w:rPr>
      </w:pPr>
      <w:r>
        <w:rPr>
          <w:rFonts w:ascii="宋体" w:hAnsi="宋体" w:cs="宋体"/>
          <w:color w:val="000000"/>
          <w:sz w:val="28"/>
          <w:szCs w:val="28"/>
        </w:rPr>
        <w:br w:type="page"/>
      </w:r>
    </w:p>
    <w:p w14:paraId="5009882B" w14:textId="77777777" w:rsidR="00EE31FC" w:rsidRDefault="00000000">
      <w:pPr>
        <w:pStyle w:val="30"/>
        <w:spacing w:beforeLines="50" w:before="156" w:line="240" w:lineRule="auto"/>
        <w:jc w:val="center"/>
        <w:rPr>
          <w:sz w:val="32"/>
          <w:szCs w:val="32"/>
        </w:rPr>
      </w:pPr>
      <w:bookmarkStart w:id="64" w:name="_Toc128659071"/>
      <w:bookmarkStart w:id="65" w:name="_Toc128058647"/>
      <w:bookmarkStart w:id="66" w:name="_Toc19036"/>
      <w:bookmarkStart w:id="67" w:name="_Toc142480116"/>
      <w:r>
        <w:rPr>
          <w:rFonts w:hint="eastAsia"/>
          <w:sz w:val="32"/>
          <w:szCs w:val="32"/>
        </w:rPr>
        <w:lastRenderedPageBreak/>
        <w:t>第五章</w:t>
      </w:r>
      <w:r>
        <w:rPr>
          <w:rFonts w:hint="eastAsia"/>
          <w:sz w:val="32"/>
          <w:szCs w:val="32"/>
        </w:rPr>
        <w:t xml:space="preserve"> </w:t>
      </w:r>
      <w:r>
        <w:rPr>
          <w:rFonts w:hint="eastAsia"/>
          <w:sz w:val="32"/>
          <w:szCs w:val="32"/>
        </w:rPr>
        <w:t>响应文件格式</w:t>
      </w:r>
      <w:bookmarkEnd w:id="64"/>
      <w:bookmarkEnd w:id="65"/>
      <w:bookmarkEnd w:id="66"/>
      <w:bookmarkEnd w:id="67"/>
    </w:p>
    <w:p w14:paraId="18B9B8A2" w14:textId="77777777" w:rsidR="00EE31FC" w:rsidRDefault="00EE31FC">
      <w:pPr>
        <w:spacing w:line="360" w:lineRule="auto"/>
        <w:jc w:val="center"/>
        <w:rPr>
          <w:rFonts w:ascii="宋体" w:hAnsi="宋体" w:cs="宋体"/>
          <w:b/>
          <w:color w:val="000000"/>
          <w:spacing w:val="20"/>
          <w:sz w:val="36"/>
          <w:szCs w:val="36"/>
          <w:u w:val="single"/>
        </w:rPr>
      </w:pPr>
    </w:p>
    <w:p w14:paraId="27ECDE9E" w14:textId="77777777" w:rsidR="00EE31FC" w:rsidRDefault="00000000">
      <w:pPr>
        <w:spacing w:line="360" w:lineRule="auto"/>
        <w:jc w:val="center"/>
        <w:rPr>
          <w:rFonts w:ascii="宋体" w:hAnsi="宋体" w:cs="宋体"/>
          <w:b/>
          <w:color w:val="000000"/>
          <w:spacing w:val="20"/>
          <w:sz w:val="32"/>
          <w:szCs w:val="32"/>
        </w:rPr>
      </w:pPr>
      <w:r>
        <w:rPr>
          <w:rFonts w:ascii="宋体" w:hAnsi="宋体" w:cs="宋体" w:hint="eastAsia"/>
          <w:b/>
          <w:color w:val="000000"/>
          <w:spacing w:val="20"/>
          <w:sz w:val="32"/>
          <w:szCs w:val="32"/>
          <w:u w:val="single"/>
        </w:rPr>
        <w:t xml:space="preserve">                              </w:t>
      </w:r>
      <w:r>
        <w:rPr>
          <w:rFonts w:ascii="宋体" w:hAnsi="宋体" w:cs="宋体" w:hint="eastAsia"/>
          <w:b/>
          <w:color w:val="000000"/>
          <w:spacing w:val="20"/>
          <w:sz w:val="32"/>
          <w:szCs w:val="32"/>
        </w:rPr>
        <w:t>采购</w:t>
      </w:r>
    </w:p>
    <w:p w14:paraId="45251CFA" w14:textId="77777777" w:rsidR="00EE31FC" w:rsidRDefault="00EE31FC">
      <w:pPr>
        <w:spacing w:line="360" w:lineRule="auto"/>
        <w:rPr>
          <w:rFonts w:ascii="宋体" w:hAnsi="宋体" w:cs="宋体"/>
          <w:color w:val="000000"/>
          <w:sz w:val="24"/>
        </w:rPr>
      </w:pPr>
    </w:p>
    <w:p w14:paraId="3BD58AE5" w14:textId="77777777" w:rsidR="00EE31FC" w:rsidRDefault="00EE31FC">
      <w:pPr>
        <w:spacing w:line="360" w:lineRule="auto"/>
        <w:rPr>
          <w:rFonts w:ascii="宋体" w:hAnsi="宋体" w:cs="宋体"/>
          <w:color w:val="000000"/>
          <w:sz w:val="24"/>
        </w:rPr>
      </w:pPr>
    </w:p>
    <w:p w14:paraId="0A3E5880" w14:textId="77777777" w:rsidR="00EE31FC" w:rsidRDefault="00000000">
      <w:pPr>
        <w:spacing w:line="800" w:lineRule="exact"/>
        <w:jc w:val="center"/>
        <w:rPr>
          <w:rFonts w:ascii="宋体" w:hAnsi="宋体" w:cs="宋体"/>
          <w:b/>
          <w:color w:val="000000"/>
          <w:sz w:val="72"/>
          <w:szCs w:val="72"/>
        </w:rPr>
      </w:pPr>
      <w:r>
        <w:rPr>
          <w:rFonts w:ascii="宋体" w:hAnsi="宋体" w:cs="宋体" w:hint="eastAsia"/>
          <w:b/>
          <w:color w:val="000000"/>
          <w:sz w:val="72"/>
          <w:szCs w:val="72"/>
        </w:rPr>
        <w:t>磋</w:t>
      </w:r>
    </w:p>
    <w:p w14:paraId="14D5C9CB" w14:textId="77777777" w:rsidR="00EE31FC" w:rsidRDefault="00000000">
      <w:pPr>
        <w:spacing w:line="800" w:lineRule="exact"/>
        <w:jc w:val="center"/>
        <w:rPr>
          <w:rFonts w:ascii="宋体" w:hAnsi="宋体" w:cs="宋体"/>
          <w:b/>
          <w:color w:val="000000"/>
          <w:sz w:val="72"/>
          <w:szCs w:val="72"/>
        </w:rPr>
      </w:pPr>
      <w:r>
        <w:rPr>
          <w:rFonts w:ascii="宋体" w:hAnsi="宋体" w:cs="宋体" w:hint="eastAsia"/>
          <w:b/>
          <w:color w:val="000000"/>
          <w:sz w:val="72"/>
          <w:szCs w:val="72"/>
        </w:rPr>
        <w:t>商</w:t>
      </w:r>
    </w:p>
    <w:p w14:paraId="68AB396D" w14:textId="77777777" w:rsidR="00EE31FC" w:rsidRDefault="00000000">
      <w:pPr>
        <w:spacing w:line="800" w:lineRule="exact"/>
        <w:jc w:val="center"/>
        <w:rPr>
          <w:rFonts w:ascii="宋体" w:hAnsi="宋体" w:cs="宋体"/>
          <w:b/>
          <w:color w:val="000000"/>
          <w:sz w:val="72"/>
          <w:szCs w:val="72"/>
        </w:rPr>
      </w:pPr>
      <w:r>
        <w:rPr>
          <w:rFonts w:ascii="宋体" w:hAnsi="宋体" w:cs="宋体" w:hint="eastAsia"/>
          <w:b/>
          <w:color w:val="000000"/>
          <w:sz w:val="72"/>
          <w:szCs w:val="72"/>
        </w:rPr>
        <w:t>响</w:t>
      </w:r>
    </w:p>
    <w:p w14:paraId="0BC6EBC8" w14:textId="77777777" w:rsidR="00EE31FC" w:rsidRDefault="00000000">
      <w:pPr>
        <w:spacing w:line="800" w:lineRule="exact"/>
        <w:jc w:val="center"/>
        <w:rPr>
          <w:rFonts w:ascii="宋体" w:hAnsi="宋体" w:cs="宋体"/>
          <w:b/>
          <w:color w:val="000000"/>
          <w:sz w:val="72"/>
          <w:szCs w:val="72"/>
        </w:rPr>
      </w:pPr>
      <w:r>
        <w:rPr>
          <w:rFonts w:ascii="宋体" w:hAnsi="宋体" w:cs="宋体" w:hint="eastAsia"/>
          <w:b/>
          <w:color w:val="000000"/>
          <w:sz w:val="72"/>
          <w:szCs w:val="72"/>
        </w:rPr>
        <w:t>应</w:t>
      </w:r>
    </w:p>
    <w:p w14:paraId="695021AF" w14:textId="77777777" w:rsidR="00EE31FC" w:rsidRDefault="00000000">
      <w:pPr>
        <w:spacing w:line="800" w:lineRule="exact"/>
        <w:jc w:val="center"/>
        <w:rPr>
          <w:rFonts w:ascii="宋体" w:hAnsi="宋体" w:cs="宋体"/>
          <w:b/>
          <w:color w:val="000000"/>
          <w:sz w:val="72"/>
          <w:szCs w:val="72"/>
        </w:rPr>
      </w:pPr>
      <w:r>
        <w:rPr>
          <w:rFonts w:ascii="宋体" w:hAnsi="宋体" w:cs="宋体" w:hint="eastAsia"/>
          <w:b/>
          <w:color w:val="000000"/>
          <w:sz w:val="72"/>
          <w:szCs w:val="72"/>
        </w:rPr>
        <w:t>文</w:t>
      </w:r>
    </w:p>
    <w:p w14:paraId="42292219" w14:textId="77777777" w:rsidR="00EE31FC" w:rsidRDefault="00000000">
      <w:pPr>
        <w:spacing w:line="360" w:lineRule="auto"/>
        <w:jc w:val="center"/>
        <w:rPr>
          <w:rFonts w:ascii="宋体" w:hAnsi="宋体" w:cs="宋体"/>
          <w:color w:val="000000"/>
          <w:sz w:val="24"/>
        </w:rPr>
      </w:pPr>
      <w:r>
        <w:rPr>
          <w:rFonts w:ascii="宋体" w:hAnsi="宋体" w:cs="宋体" w:hint="eastAsia"/>
          <w:b/>
          <w:color w:val="000000"/>
          <w:sz w:val="72"/>
          <w:szCs w:val="72"/>
        </w:rPr>
        <w:t>件</w:t>
      </w:r>
    </w:p>
    <w:p w14:paraId="3F0DE5A9" w14:textId="77777777" w:rsidR="00EE31FC" w:rsidRDefault="00EE31FC">
      <w:pPr>
        <w:spacing w:before="240" w:afterLines="50" w:after="156" w:line="480" w:lineRule="auto"/>
        <w:ind w:left="567"/>
        <w:rPr>
          <w:rFonts w:ascii="仿宋" w:eastAsia="仿宋" w:hAnsi="仿宋"/>
          <w:sz w:val="28"/>
          <w:szCs w:val="28"/>
        </w:rPr>
      </w:pPr>
    </w:p>
    <w:p w14:paraId="1330504D" w14:textId="77777777" w:rsidR="00EE31FC" w:rsidRDefault="00000000">
      <w:pPr>
        <w:spacing w:before="240" w:afterLines="50" w:after="156" w:line="480" w:lineRule="auto"/>
        <w:ind w:left="567"/>
        <w:rPr>
          <w:rFonts w:ascii="仿宋" w:eastAsia="仿宋" w:hAnsi="仿宋"/>
          <w:sz w:val="28"/>
          <w:szCs w:val="28"/>
        </w:rPr>
      </w:pPr>
      <w:r>
        <w:rPr>
          <w:rFonts w:ascii="仿宋" w:eastAsia="仿宋" w:hAnsi="仿宋" w:hint="eastAsia"/>
          <w:sz w:val="28"/>
          <w:szCs w:val="28"/>
        </w:rPr>
        <w:t>采购人名称：</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安庆市立医院                     </w:t>
      </w:r>
    </w:p>
    <w:p w14:paraId="3F854D86" w14:textId="77777777" w:rsidR="00EE31FC" w:rsidRDefault="00000000">
      <w:pPr>
        <w:spacing w:before="240" w:afterLines="50" w:after="156" w:line="480" w:lineRule="auto"/>
        <w:ind w:left="567"/>
        <w:rPr>
          <w:rFonts w:ascii="仿宋" w:eastAsia="仿宋" w:hAnsi="仿宋"/>
          <w:sz w:val="28"/>
          <w:szCs w:val="28"/>
        </w:rPr>
      </w:pPr>
      <w:r>
        <w:rPr>
          <w:rFonts w:ascii="仿宋" w:eastAsia="仿宋" w:hAnsi="仿宋" w:hint="eastAsia"/>
          <w:sz w:val="28"/>
          <w:szCs w:val="28"/>
        </w:rPr>
        <w:t>供应商名称：</w:t>
      </w:r>
      <w:r>
        <w:rPr>
          <w:rFonts w:ascii="仿宋" w:eastAsia="仿宋" w:hAnsi="仿宋" w:hint="eastAsia"/>
          <w:sz w:val="28"/>
          <w:szCs w:val="28"/>
          <w:u w:val="single"/>
        </w:rPr>
        <w:t xml:space="preserve">                           </w:t>
      </w:r>
      <w:r>
        <w:rPr>
          <w:rFonts w:ascii="仿宋" w:eastAsia="仿宋" w:hAnsi="仿宋" w:hint="eastAsia"/>
          <w:sz w:val="28"/>
          <w:szCs w:val="28"/>
        </w:rPr>
        <w:t>（盖 章）</w:t>
      </w:r>
    </w:p>
    <w:p w14:paraId="77FBE651" w14:textId="77777777" w:rsidR="00EE31FC" w:rsidRDefault="00000000">
      <w:pPr>
        <w:spacing w:before="240" w:afterLines="50" w:after="156" w:line="480" w:lineRule="auto"/>
        <w:ind w:left="567"/>
        <w:rPr>
          <w:rFonts w:ascii="仿宋" w:eastAsia="仿宋" w:hAnsi="仿宋"/>
          <w:sz w:val="28"/>
          <w:szCs w:val="28"/>
        </w:rPr>
      </w:pPr>
      <w:r>
        <w:rPr>
          <w:rFonts w:ascii="仿宋" w:eastAsia="仿宋" w:hAnsi="仿宋" w:hint="eastAsia"/>
          <w:sz w:val="28"/>
          <w:szCs w:val="28"/>
        </w:rPr>
        <w:t>法定代表人：</w:t>
      </w:r>
      <w:r>
        <w:rPr>
          <w:rFonts w:ascii="仿宋" w:eastAsia="仿宋" w:hAnsi="仿宋" w:hint="eastAsia"/>
          <w:sz w:val="28"/>
          <w:szCs w:val="28"/>
          <w:u w:val="single"/>
        </w:rPr>
        <w:t xml:space="preserve">                                </w:t>
      </w:r>
      <w:r>
        <w:rPr>
          <w:rFonts w:ascii="仿宋" w:eastAsia="仿宋" w:hAnsi="仿宋" w:hint="eastAsia"/>
          <w:sz w:val="28"/>
          <w:szCs w:val="28"/>
        </w:rPr>
        <w:t xml:space="preserve">(盖 章) </w:t>
      </w:r>
    </w:p>
    <w:p w14:paraId="15BFAD0F" w14:textId="77777777" w:rsidR="00EE31FC" w:rsidRDefault="00EE31FC">
      <w:pPr>
        <w:pStyle w:val="New"/>
      </w:pPr>
    </w:p>
    <w:p w14:paraId="755EE732" w14:textId="77777777" w:rsidR="00EE31FC" w:rsidRDefault="00000000">
      <w:pPr>
        <w:spacing w:before="120" w:line="480" w:lineRule="auto"/>
        <w:jc w:val="center"/>
        <w:rPr>
          <w:rFonts w:ascii="仿宋" w:eastAsia="仿宋" w:hAnsi="仿宋"/>
          <w:sz w:val="28"/>
          <w:szCs w:val="28"/>
        </w:rPr>
      </w:pPr>
      <w:r>
        <w:rPr>
          <w:rFonts w:ascii="仿宋" w:eastAsia="仿宋" w:hAnsi="仿宋" w:hint="eastAsia"/>
          <w:sz w:val="28"/>
          <w:szCs w:val="28"/>
        </w:rPr>
        <w:t>日期：    年     月    日</w:t>
      </w:r>
    </w:p>
    <w:p w14:paraId="54D865B2" w14:textId="77777777" w:rsidR="00EE31FC" w:rsidRDefault="00000000">
      <w:pPr>
        <w:pStyle w:val="a9"/>
        <w:ind w:firstLine="0"/>
        <w:rPr>
          <w:rFonts w:ascii="宋体" w:hAnsi="宋体" w:cs="宋体"/>
          <w:color w:val="000000"/>
          <w:sz w:val="24"/>
        </w:rPr>
      </w:pPr>
      <w:r>
        <w:br w:type="page"/>
      </w:r>
    </w:p>
    <w:p w14:paraId="0CC23350" w14:textId="77777777" w:rsidR="00EE31FC" w:rsidRDefault="00000000">
      <w:pPr>
        <w:spacing w:beforeLines="50" w:before="156"/>
        <w:jc w:val="center"/>
        <w:rPr>
          <w:b/>
          <w:bCs/>
          <w:sz w:val="32"/>
          <w:szCs w:val="32"/>
        </w:rPr>
      </w:pPr>
      <w:r>
        <w:rPr>
          <w:rFonts w:hint="eastAsia"/>
          <w:b/>
          <w:bCs/>
          <w:sz w:val="32"/>
          <w:szCs w:val="32"/>
        </w:rPr>
        <w:lastRenderedPageBreak/>
        <w:t>目</w:t>
      </w:r>
      <w:r>
        <w:rPr>
          <w:rFonts w:hint="eastAsia"/>
          <w:b/>
          <w:bCs/>
          <w:sz w:val="32"/>
          <w:szCs w:val="32"/>
        </w:rPr>
        <w:t xml:space="preserve"> </w:t>
      </w:r>
      <w:r>
        <w:rPr>
          <w:rFonts w:hint="eastAsia"/>
          <w:b/>
          <w:bCs/>
          <w:sz w:val="32"/>
          <w:szCs w:val="32"/>
        </w:rPr>
        <w:t>录</w:t>
      </w:r>
    </w:p>
    <w:p w14:paraId="113728C8" w14:textId="77777777" w:rsidR="00EE31FC" w:rsidRDefault="00EE31FC">
      <w:pPr>
        <w:spacing w:line="480" w:lineRule="auto"/>
        <w:ind w:firstLineChars="200" w:firstLine="480"/>
        <w:rPr>
          <w:rFonts w:ascii="仿宋" w:eastAsia="仿宋" w:hAnsi="仿宋" w:cs="宋体"/>
          <w:color w:val="000000"/>
          <w:sz w:val="24"/>
        </w:rPr>
      </w:pPr>
    </w:p>
    <w:p w14:paraId="0C243449" w14:textId="77777777" w:rsidR="00EE31FC" w:rsidRDefault="00000000">
      <w:pPr>
        <w:widowControl/>
        <w:snapToGrid w:val="0"/>
        <w:spacing w:line="300" w:lineRule="auto"/>
        <w:ind w:firstLineChars="100" w:firstLine="281"/>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一、磋商响应函</w:t>
      </w:r>
    </w:p>
    <w:p w14:paraId="63F68DC3" w14:textId="77777777" w:rsidR="00EE31FC" w:rsidRDefault="00000000">
      <w:pPr>
        <w:widowControl/>
        <w:snapToGrid w:val="0"/>
        <w:spacing w:line="300" w:lineRule="auto"/>
        <w:ind w:firstLineChars="100" w:firstLine="281"/>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二、服务报价表（首轮）、最终报价表</w:t>
      </w:r>
    </w:p>
    <w:p w14:paraId="04A9695B" w14:textId="77777777" w:rsidR="00EE31FC" w:rsidRDefault="00000000">
      <w:pPr>
        <w:widowControl/>
        <w:snapToGrid w:val="0"/>
        <w:spacing w:line="300" w:lineRule="auto"/>
        <w:ind w:firstLineChars="100" w:firstLine="281"/>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三、服务需求响应表</w:t>
      </w:r>
    </w:p>
    <w:p w14:paraId="723B70AB" w14:textId="77777777" w:rsidR="00EE31FC" w:rsidRDefault="00000000">
      <w:pPr>
        <w:widowControl/>
        <w:snapToGrid w:val="0"/>
        <w:spacing w:line="300" w:lineRule="auto"/>
        <w:ind w:firstLineChars="100" w:firstLine="281"/>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四、供货及磋商响应技术方案</w:t>
      </w:r>
    </w:p>
    <w:p w14:paraId="6D5E3B31" w14:textId="77777777" w:rsidR="00EE31FC" w:rsidRDefault="00000000">
      <w:pPr>
        <w:widowControl/>
        <w:snapToGrid w:val="0"/>
        <w:spacing w:line="300" w:lineRule="auto"/>
        <w:ind w:firstLineChars="100" w:firstLine="281"/>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五、诚信磋商响应承诺书</w:t>
      </w:r>
    </w:p>
    <w:p w14:paraId="5311B65E" w14:textId="77777777" w:rsidR="00EE31FC" w:rsidRDefault="00000000">
      <w:pPr>
        <w:widowControl/>
        <w:snapToGrid w:val="0"/>
        <w:spacing w:line="300" w:lineRule="auto"/>
        <w:ind w:firstLineChars="100" w:firstLine="281"/>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六、磋商证明材料</w:t>
      </w:r>
    </w:p>
    <w:p w14:paraId="698E1FD1" w14:textId="77777777" w:rsidR="00EE31FC" w:rsidRDefault="00EE31FC"/>
    <w:p w14:paraId="0C6795CE" w14:textId="77777777" w:rsidR="00EE31FC" w:rsidRDefault="00000000">
      <w:bookmarkStart w:id="68" w:name="_Toc31388"/>
      <w:r>
        <w:rPr>
          <w:rFonts w:hAnsi="宋体" w:cs="宋体"/>
          <w:b/>
          <w:color w:val="000000"/>
        </w:rPr>
        <w:br w:type="page"/>
      </w:r>
    </w:p>
    <w:p w14:paraId="7CEAC37E" w14:textId="77777777" w:rsidR="00EE31FC" w:rsidRDefault="00000000">
      <w:pPr>
        <w:snapToGrid w:val="0"/>
        <w:spacing w:line="300" w:lineRule="auto"/>
        <w:ind w:left="562" w:hangingChars="200" w:hanging="562"/>
        <w:jc w:val="center"/>
        <w:rPr>
          <w:rFonts w:ascii="仿宋" w:eastAsia="仿宋" w:hAnsi="仿宋"/>
          <w:b/>
          <w:bCs/>
          <w:sz w:val="28"/>
          <w:szCs w:val="28"/>
        </w:rPr>
      </w:pPr>
      <w:r>
        <w:rPr>
          <w:rFonts w:ascii="仿宋" w:eastAsia="仿宋" w:hAnsi="仿宋" w:hint="eastAsia"/>
          <w:b/>
          <w:bCs/>
          <w:sz w:val="28"/>
          <w:szCs w:val="28"/>
        </w:rPr>
        <w:lastRenderedPageBreak/>
        <w:t>一、磋商响应函</w:t>
      </w:r>
      <w:bookmarkEnd w:id="68"/>
    </w:p>
    <w:p w14:paraId="555AB9CD" w14:textId="77777777" w:rsidR="00EE31FC" w:rsidRDefault="00000000">
      <w:pPr>
        <w:widowControl/>
        <w:snapToGrid w:val="0"/>
        <w:spacing w:line="300" w:lineRule="auto"/>
        <w:rPr>
          <w:rFonts w:ascii="仿宋" w:eastAsia="仿宋" w:hAnsi="仿宋" w:cs="宋体"/>
          <w:color w:val="000000"/>
          <w:kern w:val="0"/>
          <w:sz w:val="28"/>
          <w:szCs w:val="28"/>
        </w:rPr>
      </w:pPr>
      <w:r>
        <w:rPr>
          <w:rFonts w:ascii="仿宋" w:eastAsia="仿宋" w:hAnsi="仿宋" w:cs="宋体" w:hint="eastAsia"/>
          <w:color w:val="000000"/>
          <w:kern w:val="0"/>
          <w:sz w:val="28"/>
          <w:szCs w:val="28"/>
        </w:rPr>
        <w:t>致：</w:t>
      </w:r>
      <w:r>
        <w:rPr>
          <w:rFonts w:ascii="仿宋" w:eastAsia="仿宋" w:hAnsi="仿宋" w:cs="宋体" w:hint="eastAsia"/>
          <w:color w:val="000000"/>
          <w:kern w:val="0"/>
          <w:sz w:val="28"/>
          <w:szCs w:val="28"/>
          <w:u w:val="single"/>
        </w:rPr>
        <w:t xml:space="preserve">                        </w:t>
      </w:r>
      <w:r>
        <w:rPr>
          <w:rFonts w:ascii="仿宋" w:eastAsia="仿宋" w:hAnsi="仿宋" w:cs="宋体" w:hint="eastAsia"/>
          <w:color w:val="000000"/>
          <w:kern w:val="0"/>
          <w:sz w:val="28"/>
          <w:szCs w:val="28"/>
        </w:rPr>
        <w:t>（采购人名称）</w:t>
      </w:r>
    </w:p>
    <w:p w14:paraId="1496BF39" w14:textId="7AE65143" w:rsidR="00EE31FC" w:rsidRDefault="00000000">
      <w:pPr>
        <w:widowControl/>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1.根据贵方</w:t>
      </w:r>
      <w:r>
        <w:rPr>
          <w:rFonts w:ascii="仿宋" w:eastAsia="仿宋" w:hAnsi="仿宋" w:cs="宋体" w:hint="eastAsia"/>
          <w:color w:val="000000"/>
          <w:kern w:val="0"/>
          <w:sz w:val="28"/>
          <w:szCs w:val="28"/>
          <w:u w:val="single"/>
        </w:rPr>
        <w:t xml:space="preserve">                       </w:t>
      </w:r>
      <w:r>
        <w:rPr>
          <w:rFonts w:ascii="仿宋" w:eastAsia="仿宋" w:hAnsi="仿宋" w:cs="宋体" w:hint="eastAsia"/>
          <w:color w:val="000000"/>
          <w:kern w:val="0"/>
          <w:sz w:val="28"/>
          <w:szCs w:val="28"/>
        </w:rPr>
        <w:t>项目竞争性谈判公告，我方决定参加贵方组织的本项目的采购活动。我方正式提交谈判响应文件正本1份,副本4份，采用A4规格纸编制并装订成册。我方授权        (姓名和职务)代表我方</w:t>
      </w:r>
      <w:r>
        <w:rPr>
          <w:rFonts w:ascii="仿宋" w:eastAsia="仿宋" w:hAnsi="仿宋" w:cs="宋体" w:hint="eastAsia"/>
          <w:color w:val="000000"/>
          <w:kern w:val="0"/>
          <w:sz w:val="28"/>
          <w:szCs w:val="28"/>
          <w:u w:val="single"/>
        </w:rPr>
        <w:t xml:space="preserve">                    </w:t>
      </w:r>
      <w:r>
        <w:rPr>
          <w:rFonts w:ascii="仿宋" w:eastAsia="仿宋" w:hAnsi="仿宋" w:cs="宋体" w:hint="eastAsia"/>
          <w:color w:val="000000"/>
          <w:kern w:val="0"/>
          <w:sz w:val="28"/>
          <w:szCs w:val="28"/>
        </w:rPr>
        <w:t>（谈判响应人的名称）全权处理本项目谈判响应的有关事宜。</w:t>
      </w:r>
    </w:p>
    <w:p w14:paraId="7632A7B3" w14:textId="77777777" w:rsidR="00EE31FC" w:rsidRDefault="00000000">
      <w:pPr>
        <w:widowControl/>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2.我方愿意按照磋商文件约定的各项要求，向采购人提供所需的软件与服务，报价为人民币（大写）</w:t>
      </w:r>
      <w:r>
        <w:rPr>
          <w:rFonts w:ascii="仿宋" w:eastAsia="仿宋" w:hAnsi="仿宋" w:cs="宋体" w:hint="eastAsia"/>
          <w:color w:val="000000"/>
          <w:kern w:val="0"/>
          <w:sz w:val="28"/>
          <w:szCs w:val="28"/>
          <w:u w:val="single"/>
        </w:rPr>
        <w:t xml:space="preserve"> </w:t>
      </w:r>
      <w:r>
        <w:rPr>
          <w:rFonts w:ascii="仿宋" w:eastAsia="仿宋" w:hAnsi="仿宋" w:cs="宋体"/>
          <w:color w:val="000000"/>
          <w:kern w:val="0"/>
          <w:sz w:val="28"/>
          <w:szCs w:val="28"/>
          <w:u w:val="single"/>
        </w:rPr>
        <w:t xml:space="preserve">  </w:t>
      </w:r>
      <w:r>
        <w:rPr>
          <w:rFonts w:ascii="仿宋" w:eastAsia="仿宋" w:hAnsi="仿宋" w:cs="宋体" w:hint="eastAsia"/>
          <w:color w:val="000000"/>
          <w:kern w:val="0"/>
          <w:sz w:val="28"/>
          <w:szCs w:val="28"/>
          <w:u w:val="single"/>
        </w:rPr>
        <w:t xml:space="preserve"> </w:t>
      </w:r>
      <w:r>
        <w:rPr>
          <w:rFonts w:ascii="仿宋" w:eastAsia="仿宋" w:hAnsi="仿宋" w:cs="宋体" w:hint="eastAsia"/>
          <w:color w:val="000000"/>
          <w:kern w:val="0"/>
          <w:sz w:val="28"/>
          <w:szCs w:val="28"/>
        </w:rPr>
        <w:t>(小写)</w:t>
      </w:r>
      <w:r>
        <w:rPr>
          <w:rFonts w:ascii="仿宋" w:eastAsia="仿宋" w:hAnsi="仿宋" w:cs="宋体"/>
          <w:color w:val="000000"/>
          <w:kern w:val="0"/>
          <w:sz w:val="28"/>
          <w:szCs w:val="28"/>
        </w:rPr>
        <w:t xml:space="preserve"> </w:t>
      </w:r>
      <w:r>
        <w:rPr>
          <w:rFonts w:ascii="仿宋" w:eastAsia="仿宋" w:hAnsi="仿宋" w:cs="宋体" w:hint="eastAsia"/>
          <w:color w:val="000000"/>
          <w:kern w:val="0"/>
          <w:sz w:val="28"/>
          <w:szCs w:val="28"/>
          <w:u w:val="single"/>
        </w:rPr>
        <w:t xml:space="preserve">     </w:t>
      </w:r>
      <w:r>
        <w:rPr>
          <w:rFonts w:ascii="仿宋" w:eastAsia="仿宋" w:hAnsi="仿宋" w:cs="宋体" w:hint="eastAsia"/>
          <w:color w:val="000000"/>
          <w:kern w:val="0"/>
          <w:sz w:val="28"/>
          <w:szCs w:val="28"/>
        </w:rPr>
        <w:t>元。</w:t>
      </w:r>
    </w:p>
    <w:p w14:paraId="10586E7F" w14:textId="77777777" w:rsidR="00EE31FC" w:rsidRDefault="00000000">
      <w:pPr>
        <w:widowControl/>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3.一旦我方成交，我方将严格履行合同约定的责任和义务，并严格履行合同义务。</w:t>
      </w:r>
    </w:p>
    <w:p w14:paraId="2B93CA57" w14:textId="77777777" w:rsidR="00EE31FC" w:rsidRDefault="00000000">
      <w:pPr>
        <w:widowControl/>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4.我方保证按照本项目磋商文件要求提交响应文件。</w:t>
      </w:r>
    </w:p>
    <w:p w14:paraId="5FC63B07" w14:textId="77777777" w:rsidR="00EE31FC" w:rsidRDefault="00000000">
      <w:pPr>
        <w:widowControl/>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5.我方承诺，在磋商时，如我方未在规定时间内提交最终报价的，以我方的磋商响应函报价作为最终报价。</w:t>
      </w:r>
    </w:p>
    <w:p w14:paraId="52D36A10" w14:textId="77777777" w:rsidR="00EE31FC" w:rsidRDefault="00000000">
      <w:pPr>
        <w:widowControl/>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6.我方愿意提供贵方可能另外要求的、与磋商响应有关的文件资料，并保证我方已提供和将要提供的文件是真实的、准确的。</w:t>
      </w:r>
    </w:p>
    <w:p w14:paraId="1398BE95" w14:textId="77777777" w:rsidR="00EE31FC" w:rsidRDefault="00EE31FC">
      <w:pPr>
        <w:pStyle w:val="af1"/>
        <w:tabs>
          <w:tab w:val="left" w:pos="5580"/>
        </w:tabs>
        <w:spacing w:line="360" w:lineRule="auto"/>
        <w:ind w:left="63" w:right="360" w:firstLineChars="1700" w:firstLine="3570"/>
        <w:rPr>
          <w:rFonts w:hAnsi="宋体" w:cs="宋体"/>
          <w:color w:val="000000"/>
        </w:rPr>
      </w:pPr>
    </w:p>
    <w:p w14:paraId="65D41AA4" w14:textId="77777777" w:rsidR="00EE31FC" w:rsidRDefault="00EE31FC">
      <w:pPr>
        <w:pStyle w:val="af1"/>
        <w:tabs>
          <w:tab w:val="left" w:pos="5580"/>
        </w:tabs>
        <w:spacing w:line="360" w:lineRule="auto"/>
        <w:ind w:left="63" w:right="360" w:firstLineChars="1700" w:firstLine="4760"/>
        <w:rPr>
          <w:rFonts w:ascii="仿宋" w:eastAsia="仿宋" w:hAnsi="仿宋" w:cs="宋体"/>
          <w:color w:val="000000"/>
          <w:sz w:val="28"/>
          <w:szCs w:val="28"/>
        </w:rPr>
      </w:pPr>
    </w:p>
    <w:p w14:paraId="150EEE7B" w14:textId="77777777" w:rsidR="00EE31FC" w:rsidRDefault="00000000">
      <w:pPr>
        <w:pStyle w:val="af1"/>
        <w:tabs>
          <w:tab w:val="left" w:pos="5580"/>
        </w:tabs>
        <w:spacing w:line="360" w:lineRule="auto"/>
        <w:ind w:left="423" w:right="360"/>
        <w:rPr>
          <w:rFonts w:ascii="仿宋" w:eastAsia="仿宋" w:hAnsi="仿宋" w:cs="宋体"/>
          <w:color w:val="000000"/>
          <w:sz w:val="28"/>
          <w:szCs w:val="28"/>
          <w:u w:val="single"/>
        </w:rPr>
      </w:pPr>
      <w:r>
        <w:rPr>
          <w:rFonts w:ascii="仿宋" w:eastAsia="仿宋" w:hAnsi="仿宋" w:cs="宋体" w:hint="eastAsia"/>
          <w:color w:val="000000"/>
          <w:sz w:val="28"/>
          <w:szCs w:val="28"/>
        </w:rPr>
        <w:t>供应商：</w:t>
      </w:r>
      <w:r>
        <w:rPr>
          <w:rFonts w:ascii="仿宋" w:eastAsia="仿宋" w:hAnsi="仿宋" w:cs="宋体" w:hint="eastAsia"/>
          <w:color w:val="000000"/>
          <w:sz w:val="28"/>
          <w:szCs w:val="28"/>
          <w:u w:val="single"/>
        </w:rPr>
        <w:t xml:space="preserve">                           （盖章） </w:t>
      </w:r>
    </w:p>
    <w:p w14:paraId="78DFA38C" w14:textId="77777777" w:rsidR="00EE31FC" w:rsidRDefault="00EE31FC">
      <w:pPr>
        <w:pStyle w:val="af1"/>
        <w:tabs>
          <w:tab w:val="left" w:pos="5580"/>
        </w:tabs>
        <w:spacing w:line="360" w:lineRule="auto"/>
        <w:ind w:left="423" w:right="360"/>
        <w:rPr>
          <w:rFonts w:ascii="仿宋" w:eastAsia="仿宋" w:hAnsi="仿宋" w:cs="宋体"/>
          <w:color w:val="000000"/>
          <w:sz w:val="28"/>
          <w:szCs w:val="28"/>
          <w:u w:val="single"/>
        </w:rPr>
      </w:pPr>
    </w:p>
    <w:p w14:paraId="36921AE9" w14:textId="77777777" w:rsidR="00EE31FC" w:rsidRDefault="00000000">
      <w:pPr>
        <w:pStyle w:val="af1"/>
        <w:tabs>
          <w:tab w:val="left" w:pos="6145"/>
        </w:tabs>
        <w:spacing w:line="360" w:lineRule="auto"/>
        <w:ind w:left="423"/>
        <w:rPr>
          <w:rFonts w:ascii="仿宋" w:eastAsia="仿宋" w:hAnsi="仿宋" w:cs="宋体"/>
          <w:color w:val="000000"/>
          <w:sz w:val="28"/>
          <w:szCs w:val="28"/>
          <w:u w:val="single"/>
        </w:rPr>
      </w:pPr>
      <w:r>
        <w:rPr>
          <w:rFonts w:ascii="仿宋" w:eastAsia="仿宋" w:hAnsi="仿宋" w:cs="宋体" w:hint="eastAsia"/>
          <w:color w:val="000000"/>
          <w:sz w:val="28"/>
          <w:szCs w:val="28"/>
        </w:rPr>
        <w:t>单位地址：</w:t>
      </w:r>
      <w:r>
        <w:rPr>
          <w:rFonts w:ascii="仿宋" w:eastAsia="仿宋" w:hAnsi="仿宋" w:cs="宋体" w:hint="eastAsia"/>
          <w:color w:val="000000"/>
          <w:sz w:val="28"/>
          <w:szCs w:val="28"/>
          <w:u w:val="single"/>
        </w:rPr>
        <w:tab/>
        <w:t xml:space="preserve">    </w:t>
      </w:r>
    </w:p>
    <w:p w14:paraId="1E1F2999" w14:textId="77777777" w:rsidR="00EE31FC" w:rsidRDefault="00EE31FC">
      <w:pPr>
        <w:pStyle w:val="af1"/>
        <w:tabs>
          <w:tab w:val="left" w:pos="6145"/>
        </w:tabs>
        <w:spacing w:line="360" w:lineRule="auto"/>
        <w:ind w:left="423"/>
        <w:rPr>
          <w:rFonts w:ascii="仿宋" w:eastAsia="仿宋" w:hAnsi="仿宋" w:cs="宋体"/>
          <w:color w:val="000000"/>
          <w:sz w:val="28"/>
          <w:szCs w:val="28"/>
          <w:u w:val="single"/>
        </w:rPr>
      </w:pPr>
    </w:p>
    <w:p w14:paraId="2C8B9AF7" w14:textId="77777777" w:rsidR="00EE31FC" w:rsidRDefault="00000000">
      <w:pPr>
        <w:pStyle w:val="af1"/>
        <w:tabs>
          <w:tab w:val="left" w:pos="5580"/>
        </w:tabs>
        <w:spacing w:line="360" w:lineRule="auto"/>
        <w:ind w:left="423"/>
        <w:rPr>
          <w:rFonts w:ascii="仿宋" w:eastAsia="仿宋" w:hAnsi="仿宋" w:cs="宋体"/>
          <w:color w:val="000000"/>
          <w:sz w:val="28"/>
          <w:szCs w:val="28"/>
          <w:u w:val="single"/>
        </w:rPr>
      </w:pPr>
      <w:r>
        <w:rPr>
          <w:rFonts w:ascii="仿宋" w:eastAsia="仿宋" w:hAnsi="仿宋" w:cs="宋体" w:hint="eastAsia"/>
          <w:color w:val="000000"/>
          <w:sz w:val="28"/>
          <w:szCs w:val="28"/>
        </w:rPr>
        <w:t>法定代表人：</w:t>
      </w:r>
      <w:r>
        <w:rPr>
          <w:rFonts w:ascii="仿宋" w:eastAsia="仿宋" w:hAnsi="仿宋" w:cs="宋体" w:hint="eastAsia"/>
          <w:color w:val="000000"/>
          <w:sz w:val="28"/>
          <w:szCs w:val="28"/>
          <w:u w:val="single"/>
        </w:rPr>
        <w:t xml:space="preserve">                        </w:t>
      </w:r>
      <w:r>
        <w:rPr>
          <w:rFonts w:ascii="仿宋" w:eastAsia="仿宋" w:hAnsi="仿宋" w:cs="宋体"/>
          <w:color w:val="000000"/>
          <w:sz w:val="28"/>
          <w:szCs w:val="28"/>
          <w:u w:val="single"/>
        </w:rPr>
        <w:t xml:space="preserve">    </w:t>
      </w:r>
      <w:r>
        <w:rPr>
          <w:rFonts w:ascii="仿宋" w:eastAsia="仿宋" w:hAnsi="仿宋" w:cs="宋体" w:hint="eastAsia"/>
          <w:color w:val="000000"/>
          <w:sz w:val="28"/>
          <w:szCs w:val="28"/>
          <w:u w:val="single"/>
        </w:rPr>
        <w:t>（盖章）</w:t>
      </w:r>
    </w:p>
    <w:p w14:paraId="02C4BB0B" w14:textId="77777777" w:rsidR="00EE31FC" w:rsidRDefault="00EE31FC">
      <w:pPr>
        <w:pStyle w:val="af1"/>
        <w:tabs>
          <w:tab w:val="left" w:pos="5580"/>
        </w:tabs>
        <w:spacing w:line="360" w:lineRule="auto"/>
        <w:ind w:left="63" w:firstLineChars="200" w:firstLine="560"/>
        <w:rPr>
          <w:rFonts w:ascii="仿宋" w:eastAsia="仿宋" w:hAnsi="仿宋" w:cs="宋体"/>
          <w:color w:val="000000"/>
          <w:sz w:val="28"/>
          <w:szCs w:val="28"/>
          <w:u w:val="single"/>
        </w:rPr>
      </w:pPr>
    </w:p>
    <w:p w14:paraId="50484925" w14:textId="77777777" w:rsidR="00EE31FC" w:rsidRDefault="00000000">
      <w:pPr>
        <w:pStyle w:val="af1"/>
        <w:tabs>
          <w:tab w:val="left" w:pos="5580"/>
        </w:tabs>
        <w:spacing w:line="360" w:lineRule="auto"/>
        <w:ind w:left="423"/>
        <w:jc w:val="right"/>
        <w:rPr>
          <w:rFonts w:ascii="仿宋" w:eastAsia="仿宋" w:hAnsi="仿宋" w:cs="宋体"/>
          <w:color w:val="000000"/>
          <w:sz w:val="28"/>
          <w:szCs w:val="28"/>
        </w:rPr>
      </w:pPr>
      <w:r>
        <w:rPr>
          <w:rFonts w:ascii="仿宋" w:eastAsia="仿宋" w:hAnsi="仿宋" w:cs="宋体" w:hint="eastAsia"/>
          <w:color w:val="000000"/>
          <w:sz w:val="28"/>
          <w:szCs w:val="28"/>
        </w:rPr>
        <w:t>日期：          年      月      日</w:t>
      </w:r>
    </w:p>
    <w:p w14:paraId="002AFA79" w14:textId="77777777" w:rsidR="00EE31FC" w:rsidRDefault="00EE31FC">
      <w:pPr>
        <w:pStyle w:val="New"/>
      </w:pPr>
    </w:p>
    <w:p w14:paraId="0BD798E6" w14:textId="77777777" w:rsidR="00EE31FC" w:rsidRDefault="00000000">
      <w:pPr>
        <w:snapToGrid w:val="0"/>
        <w:spacing w:line="300" w:lineRule="auto"/>
        <w:ind w:left="562" w:hangingChars="200" w:hanging="562"/>
        <w:jc w:val="center"/>
        <w:rPr>
          <w:rFonts w:ascii="仿宋" w:eastAsia="仿宋" w:hAnsi="仿宋"/>
          <w:b/>
          <w:bCs/>
          <w:sz w:val="28"/>
          <w:szCs w:val="28"/>
        </w:rPr>
      </w:pPr>
      <w:bookmarkStart w:id="69" w:name="_Toc25041"/>
      <w:r>
        <w:rPr>
          <w:rFonts w:ascii="仿宋" w:eastAsia="仿宋" w:hAnsi="仿宋" w:hint="eastAsia"/>
          <w:b/>
          <w:bCs/>
          <w:sz w:val="28"/>
          <w:szCs w:val="28"/>
        </w:rPr>
        <w:lastRenderedPageBreak/>
        <w:t>二、报价表（首轮）</w:t>
      </w:r>
      <w:bookmarkEnd w:id="69"/>
    </w:p>
    <w:p w14:paraId="69117816" w14:textId="77777777" w:rsidR="00EE31FC" w:rsidRDefault="00000000">
      <w:pPr>
        <w:spacing w:line="360" w:lineRule="auto"/>
        <w:rPr>
          <w:rFonts w:ascii="仿宋" w:eastAsia="仿宋" w:hAnsi="仿宋" w:cs="宋体"/>
          <w:color w:val="000000"/>
          <w:sz w:val="28"/>
          <w:szCs w:val="28"/>
        </w:rPr>
      </w:pPr>
      <w:r>
        <w:rPr>
          <w:rFonts w:ascii="仿宋" w:eastAsia="仿宋" w:hAnsi="仿宋" w:cs="宋体" w:hint="eastAsia"/>
          <w:color w:val="000000"/>
          <w:sz w:val="28"/>
          <w:szCs w:val="28"/>
        </w:rPr>
        <w:t>项目名称：</w:t>
      </w:r>
      <w:r>
        <w:rPr>
          <w:rFonts w:ascii="仿宋" w:eastAsia="仿宋" w:hAnsi="仿宋" w:hint="eastAsia"/>
          <w:sz w:val="28"/>
          <w:szCs w:val="28"/>
          <w:u w:val="single"/>
        </w:rPr>
        <w:t>安庆市立医院智慧财务管理系统采购项目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820"/>
        <w:gridCol w:w="1418"/>
        <w:gridCol w:w="1418"/>
        <w:gridCol w:w="1418"/>
      </w:tblGrid>
      <w:tr w:rsidR="00EE31FC" w14:paraId="7D143456" w14:textId="77777777">
        <w:trPr>
          <w:trHeight w:hRule="exact" w:val="567"/>
          <w:jc w:val="center"/>
        </w:trPr>
        <w:tc>
          <w:tcPr>
            <w:tcW w:w="567" w:type="dxa"/>
            <w:tcMar>
              <w:left w:w="57" w:type="dxa"/>
              <w:right w:w="57" w:type="dxa"/>
            </w:tcMar>
            <w:vAlign w:val="center"/>
          </w:tcPr>
          <w:p w14:paraId="5E38C59D" w14:textId="77777777" w:rsidR="00EE31FC" w:rsidRDefault="00000000">
            <w:pPr>
              <w:snapToGrid w:val="0"/>
              <w:spacing w:line="300" w:lineRule="auto"/>
              <w:jc w:val="center"/>
              <w:rPr>
                <w:rFonts w:ascii="宋体" w:hAnsi="宋体" w:cs="仿宋"/>
                <w:color w:val="000000"/>
                <w:szCs w:val="21"/>
              </w:rPr>
            </w:pPr>
            <w:r>
              <w:rPr>
                <w:rFonts w:ascii="宋体" w:hAnsi="宋体" w:cs="仿宋" w:hint="eastAsia"/>
                <w:color w:val="000000"/>
                <w:szCs w:val="21"/>
              </w:rPr>
              <w:t>序号</w:t>
            </w:r>
          </w:p>
        </w:tc>
        <w:tc>
          <w:tcPr>
            <w:tcW w:w="4820" w:type="dxa"/>
            <w:vAlign w:val="center"/>
          </w:tcPr>
          <w:p w14:paraId="4301FC97" w14:textId="77777777" w:rsidR="00EE31FC" w:rsidRDefault="00000000">
            <w:pPr>
              <w:snapToGrid w:val="0"/>
              <w:spacing w:line="300" w:lineRule="auto"/>
              <w:jc w:val="center"/>
              <w:rPr>
                <w:rFonts w:ascii="宋体" w:hAnsi="宋体" w:cs="仿宋"/>
                <w:color w:val="000000"/>
                <w:szCs w:val="21"/>
              </w:rPr>
            </w:pPr>
            <w:r>
              <w:rPr>
                <w:rFonts w:ascii="宋体" w:hAnsi="宋体" w:cs="仿宋" w:hint="eastAsia"/>
                <w:color w:val="000000"/>
                <w:szCs w:val="21"/>
              </w:rPr>
              <w:t>服务产品名称</w:t>
            </w:r>
          </w:p>
        </w:tc>
        <w:tc>
          <w:tcPr>
            <w:tcW w:w="1418" w:type="dxa"/>
            <w:vAlign w:val="center"/>
          </w:tcPr>
          <w:p w14:paraId="3E43FD8E" w14:textId="77777777" w:rsidR="00EE31FC" w:rsidRDefault="00000000">
            <w:pPr>
              <w:snapToGrid w:val="0"/>
              <w:spacing w:line="300" w:lineRule="auto"/>
              <w:jc w:val="center"/>
              <w:rPr>
                <w:rFonts w:ascii="宋体" w:hAnsi="宋体" w:cs="仿宋"/>
                <w:color w:val="000000"/>
                <w:szCs w:val="21"/>
              </w:rPr>
            </w:pPr>
            <w:r>
              <w:rPr>
                <w:rFonts w:ascii="宋体" w:hAnsi="宋体" w:cs="仿宋" w:hint="eastAsia"/>
                <w:color w:val="000000"/>
                <w:szCs w:val="21"/>
              </w:rPr>
              <w:t>版本号</w:t>
            </w:r>
          </w:p>
        </w:tc>
        <w:tc>
          <w:tcPr>
            <w:tcW w:w="1418" w:type="dxa"/>
            <w:vAlign w:val="center"/>
          </w:tcPr>
          <w:p w14:paraId="5162FC1D" w14:textId="77777777" w:rsidR="00EE31FC" w:rsidRDefault="00000000">
            <w:pPr>
              <w:snapToGrid w:val="0"/>
              <w:spacing w:line="300" w:lineRule="auto"/>
              <w:jc w:val="center"/>
              <w:rPr>
                <w:rFonts w:ascii="宋体" w:hAnsi="宋体" w:cs="仿宋"/>
                <w:color w:val="000000"/>
                <w:szCs w:val="21"/>
              </w:rPr>
            </w:pPr>
            <w:r>
              <w:rPr>
                <w:rFonts w:ascii="宋体" w:hAnsi="宋体" w:cs="仿宋" w:hint="eastAsia"/>
                <w:color w:val="000000"/>
                <w:szCs w:val="21"/>
              </w:rPr>
              <w:t>数量（套）</w:t>
            </w:r>
          </w:p>
        </w:tc>
        <w:tc>
          <w:tcPr>
            <w:tcW w:w="1418" w:type="dxa"/>
            <w:vAlign w:val="center"/>
          </w:tcPr>
          <w:p w14:paraId="5D6EC1F8" w14:textId="77777777" w:rsidR="00EE31FC" w:rsidRDefault="00000000">
            <w:pPr>
              <w:snapToGrid w:val="0"/>
              <w:spacing w:line="300" w:lineRule="auto"/>
              <w:jc w:val="center"/>
              <w:rPr>
                <w:rFonts w:ascii="宋体" w:hAnsi="宋体" w:cs="仿宋"/>
                <w:color w:val="000000"/>
                <w:szCs w:val="21"/>
              </w:rPr>
            </w:pPr>
            <w:r>
              <w:rPr>
                <w:rFonts w:ascii="宋体" w:hAnsi="宋体" w:cs="仿宋" w:hint="eastAsia"/>
                <w:color w:val="000000"/>
                <w:szCs w:val="21"/>
              </w:rPr>
              <w:t>单价（元）</w:t>
            </w:r>
          </w:p>
        </w:tc>
      </w:tr>
      <w:tr w:rsidR="00EE31FC" w14:paraId="5A56AF1B" w14:textId="77777777">
        <w:trPr>
          <w:trHeight w:hRule="exact" w:val="567"/>
          <w:jc w:val="center"/>
        </w:trPr>
        <w:tc>
          <w:tcPr>
            <w:tcW w:w="567" w:type="dxa"/>
            <w:vAlign w:val="center"/>
          </w:tcPr>
          <w:p w14:paraId="0B28C101" w14:textId="77777777" w:rsidR="00EE31FC" w:rsidRDefault="00000000">
            <w:pPr>
              <w:snapToGrid w:val="0"/>
              <w:spacing w:line="300" w:lineRule="auto"/>
              <w:jc w:val="center"/>
              <w:rPr>
                <w:rFonts w:ascii="宋体" w:hAnsi="宋体" w:cs="仿宋"/>
                <w:color w:val="000000"/>
                <w:spacing w:val="-4"/>
                <w:szCs w:val="21"/>
              </w:rPr>
            </w:pPr>
            <w:r>
              <w:rPr>
                <w:rFonts w:ascii="宋体" w:hAnsi="宋体" w:cs="仿宋" w:hint="eastAsia"/>
                <w:color w:val="000000"/>
                <w:spacing w:val="-4"/>
                <w:szCs w:val="21"/>
              </w:rPr>
              <w:t>1</w:t>
            </w:r>
          </w:p>
        </w:tc>
        <w:tc>
          <w:tcPr>
            <w:tcW w:w="4820" w:type="dxa"/>
            <w:vAlign w:val="center"/>
          </w:tcPr>
          <w:p w14:paraId="3580FD49" w14:textId="77777777" w:rsidR="00EE31FC" w:rsidRDefault="00000000">
            <w:pPr>
              <w:snapToGrid w:val="0"/>
              <w:spacing w:line="300" w:lineRule="auto"/>
              <w:jc w:val="center"/>
              <w:rPr>
                <w:rFonts w:ascii="宋体" w:hAnsi="宋体" w:cs="仿宋"/>
                <w:color w:val="000000"/>
                <w:szCs w:val="21"/>
              </w:rPr>
            </w:pPr>
            <w:r>
              <w:rPr>
                <w:rFonts w:ascii="宋体" w:hAnsi="宋体" w:cs="仿宋" w:hint="eastAsia"/>
                <w:color w:val="000000"/>
                <w:szCs w:val="21"/>
              </w:rPr>
              <w:t>安庆市立医院智慧财务管理系统</w:t>
            </w:r>
          </w:p>
        </w:tc>
        <w:tc>
          <w:tcPr>
            <w:tcW w:w="1418" w:type="dxa"/>
            <w:vAlign w:val="center"/>
          </w:tcPr>
          <w:p w14:paraId="30819CA8" w14:textId="77777777" w:rsidR="00EE31FC" w:rsidRDefault="00EE31FC">
            <w:pPr>
              <w:snapToGrid w:val="0"/>
              <w:spacing w:line="300" w:lineRule="auto"/>
              <w:jc w:val="center"/>
              <w:rPr>
                <w:rFonts w:ascii="宋体" w:hAnsi="宋体" w:cs="仿宋"/>
                <w:color w:val="000000"/>
                <w:szCs w:val="21"/>
              </w:rPr>
            </w:pPr>
          </w:p>
        </w:tc>
        <w:tc>
          <w:tcPr>
            <w:tcW w:w="1418" w:type="dxa"/>
            <w:vAlign w:val="center"/>
          </w:tcPr>
          <w:p w14:paraId="7763A947" w14:textId="77777777" w:rsidR="00EE31FC" w:rsidRDefault="00000000">
            <w:pPr>
              <w:snapToGrid w:val="0"/>
              <w:spacing w:line="300" w:lineRule="auto"/>
              <w:jc w:val="center"/>
              <w:rPr>
                <w:rFonts w:ascii="宋体" w:hAnsi="宋体" w:cs="仿宋"/>
                <w:color w:val="000000"/>
                <w:szCs w:val="21"/>
              </w:rPr>
            </w:pPr>
            <w:r>
              <w:rPr>
                <w:rFonts w:ascii="宋体" w:hAnsi="宋体" w:cs="仿宋"/>
                <w:color w:val="000000"/>
                <w:szCs w:val="21"/>
              </w:rPr>
              <w:t>1</w:t>
            </w:r>
          </w:p>
        </w:tc>
        <w:tc>
          <w:tcPr>
            <w:tcW w:w="1418" w:type="dxa"/>
            <w:vAlign w:val="center"/>
          </w:tcPr>
          <w:p w14:paraId="4561F73D" w14:textId="77777777" w:rsidR="00EE31FC" w:rsidRDefault="00EE31FC">
            <w:pPr>
              <w:snapToGrid w:val="0"/>
              <w:spacing w:line="300" w:lineRule="auto"/>
              <w:jc w:val="center"/>
              <w:rPr>
                <w:rFonts w:ascii="宋体" w:hAnsi="宋体" w:cs="仿宋"/>
                <w:color w:val="000000"/>
                <w:szCs w:val="21"/>
              </w:rPr>
            </w:pPr>
          </w:p>
        </w:tc>
      </w:tr>
      <w:tr w:rsidR="00EE31FC" w14:paraId="1AE80502" w14:textId="77777777">
        <w:trPr>
          <w:trHeight w:hRule="exact" w:val="567"/>
          <w:jc w:val="center"/>
        </w:trPr>
        <w:tc>
          <w:tcPr>
            <w:tcW w:w="567" w:type="dxa"/>
            <w:tcBorders>
              <w:bottom w:val="single" w:sz="4" w:space="0" w:color="auto"/>
            </w:tcBorders>
            <w:vAlign w:val="center"/>
          </w:tcPr>
          <w:p w14:paraId="4A8897BE" w14:textId="77777777" w:rsidR="00EE31FC" w:rsidRDefault="00EE31FC">
            <w:pPr>
              <w:snapToGrid w:val="0"/>
              <w:spacing w:line="300" w:lineRule="auto"/>
              <w:jc w:val="center"/>
              <w:rPr>
                <w:rFonts w:ascii="宋体" w:hAnsi="宋体" w:cs="仿宋"/>
                <w:color w:val="000000"/>
                <w:spacing w:val="-4"/>
                <w:szCs w:val="21"/>
              </w:rPr>
            </w:pPr>
          </w:p>
        </w:tc>
        <w:tc>
          <w:tcPr>
            <w:tcW w:w="4820" w:type="dxa"/>
            <w:tcBorders>
              <w:bottom w:val="single" w:sz="4" w:space="0" w:color="auto"/>
            </w:tcBorders>
            <w:vAlign w:val="center"/>
          </w:tcPr>
          <w:p w14:paraId="7532344E" w14:textId="77777777" w:rsidR="00EE31FC" w:rsidRDefault="00EE31FC">
            <w:pPr>
              <w:snapToGrid w:val="0"/>
              <w:spacing w:line="300" w:lineRule="auto"/>
              <w:jc w:val="center"/>
              <w:rPr>
                <w:rFonts w:ascii="宋体" w:hAnsi="宋体" w:cs="仿宋"/>
                <w:color w:val="000000"/>
                <w:szCs w:val="21"/>
              </w:rPr>
            </w:pPr>
          </w:p>
        </w:tc>
        <w:tc>
          <w:tcPr>
            <w:tcW w:w="1418" w:type="dxa"/>
            <w:tcBorders>
              <w:bottom w:val="single" w:sz="4" w:space="0" w:color="auto"/>
            </w:tcBorders>
            <w:vAlign w:val="center"/>
          </w:tcPr>
          <w:p w14:paraId="220D7DD6" w14:textId="77777777" w:rsidR="00EE31FC" w:rsidRDefault="00EE31FC">
            <w:pPr>
              <w:snapToGrid w:val="0"/>
              <w:spacing w:line="300" w:lineRule="auto"/>
              <w:jc w:val="center"/>
              <w:rPr>
                <w:rFonts w:ascii="宋体" w:hAnsi="宋体" w:cs="仿宋"/>
                <w:color w:val="000000"/>
                <w:szCs w:val="21"/>
              </w:rPr>
            </w:pPr>
          </w:p>
        </w:tc>
        <w:tc>
          <w:tcPr>
            <w:tcW w:w="1418" w:type="dxa"/>
            <w:tcBorders>
              <w:bottom w:val="single" w:sz="4" w:space="0" w:color="auto"/>
            </w:tcBorders>
            <w:vAlign w:val="center"/>
          </w:tcPr>
          <w:p w14:paraId="7AA14AFD" w14:textId="77777777" w:rsidR="00EE31FC" w:rsidRDefault="00EE31FC">
            <w:pPr>
              <w:snapToGrid w:val="0"/>
              <w:spacing w:line="300" w:lineRule="auto"/>
              <w:jc w:val="center"/>
              <w:rPr>
                <w:rFonts w:ascii="宋体" w:hAnsi="宋体" w:cs="仿宋"/>
                <w:color w:val="000000"/>
                <w:szCs w:val="21"/>
              </w:rPr>
            </w:pPr>
          </w:p>
        </w:tc>
        <w:tc>
          <w:tcPr>
            <w:tcW w:w="1418" w:type="dxa"/>
            <w:tcBorders>
              <w:bottom w:val="single" w:sz="4" w:space="0" w:color="auto"/>
            </w:tcBorders>
            <w:vAlign w:val="center"/>
          </w:tcPr>
          <w:p w14:paraId="18C6BA5B" w14:textId="77777777" w:rsidR="00EE31FC" w:rsidRDefault="00EE31FC">
            <w:pPr>
              <w:snapToGrid w:val="0"/>
              <w:spacing w:line="300" w:lineRule="auto"/>
              <w:jc w:val="center"/>
              <w:rPr>
                <w:rFonts w:ascii="宋体" w:hAnsi="宋体" w:cs="仿宋"/>
                <w:color w:val="000000"/>
                <w:szCs w:val="21"/>
              </w:rPr>
            </w:pPr>
          </w:p>
        </w:tc>
      </w:tr>
      <w:tr w:rsidR="00EE31FC" w14:paraId="407D366C" w14:textId="77777777">
        <w:trPr>
          <w:trHeight w:hRule="exact" w:val="1134"/>
          <w:jc w:val="center"/>
        </w:trPr>
        <w:tc>
          <w:tcPr>
            <w:tcW w:w="567" w:type="dxa"/>
            <w:tcBorders>
              <w:right w:val="nil"/>
            </w:tcBorders>
            <w:vAlign w:val="center"/>
          </w:tcPr>
          <w:p w14:paraId="5214F04C" w14:textId="77777777" w:rsidR="00EE31FC" w:rsidRDefault="00EE31FC">
            <w:pPr>
              <w:snapToGrid w:val="0"/>
              <w:spacing w:line="300" w:lineRule="auto"/>
              <w:jc w:val="center"/>
              <w:rPr>
                <w:rFonts w:ascii="宋体" w:hAnsi="宋体" w:cs="仿宋"/>
                <w:color w:val="000000"/>
                <w:spacing w:val="-4"/>
                <w:szCs w:val="21"/>
              </w:rPr>
            </w:pPr>
          </w:p>
        </w:tc>
        <w:tc>
          <w:tcPr>
            <w:tcW w:w="4820" w:type="dxa"/>
            <w:tcBorders>
              <w:left w:val="nil"/>
              <w:right w:val="nil"/>
            </w:tcBorders>
            <w:vAlign w:val="center"/>
          </w:tcPr>
          <w:p w14:paraId="085373E5" w14:textId="77777777" w:rsidR="00EE31FC" w:rsidRDefault="00000000">
            <w:pPr>
              <w:snapToGrid w:val="0"/>
              <w:spacing w:line="300" w:lineRule="auto"/>
              <w:rPr>
                <w:rFonts w:ascii="宋体" w:hAnsi="宋体" w:cs="仿宋"/>
                <w:color w:val="000000"/>
                <w:szCs w:val="21"/>
              </w:rPr>
            </w:pPr>
            <w:r>
              <w:rPr>
                <w:rFonts w:ascii="宋体" w:hAnsi="宋体" w:cs="仿宋" w:hint="eastAsia"/>
                <w:color w:val="000000"/>
                <w:szCs w:val="21"/>
              </w:rPr>
              <w:t>总价：￥</w:t>
            </w:r>
            <w:r>
              <w:rPr>
                <w:rFonts w:ascii="宋体" w:hAnsi="宋体" w:cs="仿宋"/>
                <w:color w:val="000000"/>
                <w:szCs w:val="21"/>
              </w:rPr>
              <w:t xml:space="preserve">   0.00</w:t>
            </w:r>
            <w:r>
              <w:rPr>
                <w:rFonts w:ascii="宋体" w:hAnsi="宋体" w:cs="仿宋" w:hint="eastAsia"/>
                <w:color w:val="000000"/>
                <w:szCs w:val="21"/>
              </w:rPr>
              <w:t>；</w:t>
            </w:r>
          </w:p>
          <w:p w14:paraId="0491DB55" w14:textId="77777777" w:rsidR="00EE31FC" w:rsidRDefault="00000000">
            <w:pPr>
              <w:snapToGrid w:val="0"/>
              <w:spacing w:line="300" w:lineRule="auto"/>
              <w:rPr>
                <w:rFonts w:ascii="宋体" w:hAnsi="宋体" w:cs="仿宋"/>
                <w:color w:val="000000"/>
                <w:szCs w:val="21"/>
              </w:rPr>
            </w:pPr>
            <w:r>
              <w:rPr>
                <w:rFonts w:ascii="宋体" w:hAnsi="宋体" w:cs="仿宋" w:hint="eastAsia"/>
                <w:color w:val="000000"/>
                <w:szCs w:val="21"/>
              </w:rPr>
              <w:t xml:space="preserve">大写：人民币 </w:t>
            </w:r>
            <w:r>
              <w:rPr>
                <w:rFonts w:ascii="宋体" w:hAnsi="宋体" w:cs="仿宋"/>
                <w:color w:val="000000"/>
                <w:szCs w:val="21"/>
              </w:rPr>
              <w:t xml:space="preserve">  </w:t>
            </w:r>
          </w:p>
        </w:tc>
        <w:tc>
          <w:tcPr>
            <w:tcW w:w="1418" w:type="dxa"/>
            <w:tcBorders>
              <w:left w:val="nil"/>
              <w:right w:val="nil"/>
            </w:tcBorders>
            <w:vAlign w:val="center"/>
          </w:tcPr>
          <w:p w14:paraId="6A97F5C3" w14:textId="77777777" w:rsidR="00EE31FC" w:rsidRDefault="00EE31FC">
            <w:pPr>
              <w:snapToGrid w:val="0"/>
              <w:spacing w:line="300" w:lineRule="auto"/>
              <w:jc w:val="center"/>
              <w:rPr>
                <w:rFonts w:ascii="宋体" w:hAnsi="宋体" w:cs="仿宋"/>
                <w:color w:val="000000"/>
                <w:szCs w:val="21"/>
              </w:rPr>
            </w:pPr>
          </w:p>
        </w:tc>
        <w:tc>
          <w:tcPr>
            <w:tcW w:w="1418" w:type="dxa"/>
            <w:tcBorders>
              <w:left w:val="nil"/>
              <w:right w:val="nil"/>
            </w:tcBorders>
            <w:vAlign w:val="center"/>
          </w:tcPr>
          <w:p w14:paraId="62BC2848" w14:textId="77777777" w:rsidR="00EE31FC" w:rsidRDefault="00EE31FC">
            <w:pPr>
              <w:snapToGrid w:val="0"/>
              <w:spacing w:line="300" w:lineRule="auto"/>
              <w:jc w:val="center"/>
              <w:rPr>
                <w:rFonts w:ascii="宋体" w:hAnsi="宋体" w:cs="仿宋"/>
                <w:color w:val="000000"/>
                <w:szCs w:val="21"/>
              </w:rPr>
            </w:pPr>
          </w:p>
        </w:tc>
        <w:tc>
          <w:tcPr>
            <w:tcW w:w="1418" w:type="dxa"/>
            <w:tcBorders>
              <w:left w:val="nil"/>
            </w:tcBorders>
            <w:vAlign w:val="center"/>
          </w:tcPr>
          <w:p w14:paraId="67624851" w14:textId="77777777" w:rsidR="00EE31FC" w:rsidRDefault="00EE31FC">
            <w:pPr>
              <w:snapToGrid w:val="0"/>
              <w:spacing w:line="300" w:lineRule="auto"/>
              <w:jc w:val="center"/>
              <w:rPr>
                <w:rFonts w:ascii="宋体" w:hAnsi="宋体" w:cs="仿宋"/>
                <w:color w:val="000000"/>
                <w:szCs w:val="21"/>
              </w:rPr>
            </w:pPr>
          </w:p>
        </w:tc>
      </w:tr>
    </w:tbl>
    <w:p w14:paraId="1E9DB5C3" w14:textId="77777777" w:rsidR="00EE31FC" w:rsidRDefault="00EE31FC">
      <w:pPr>
        <w:spacing w:line="360" w:lineRule="auto"/>
        <w:rPr>
          <w:rFonts w:ascii="宋体" w:hAnsi="宋体" w:cs="宋体"/>
          <w:color w:val="000000"/>
          <w:szCs w:val="21"/>
        </w:rPr>
      </w:pPr>
    </w:p>
    <w:p w14:paraId="2352BC3A" w14:textId="77777777" w:rsidR="00EE31FC" w:rsidRDefault="00EE31FC">
      <w:pPr>
        <w:pStyle w:val="New"/>
      </w:pPr>
    </w:p>
    <w:p w14:paraId="380BD45D" w14:textId="77777777" w:rsidR="00EE31FC" w:rsidRDefault="00EE31FC">
      <w:pPr>
        <w:spacing w:line="360" w:lineRule="auto"/>
        <w:rPr>
          <w:rFonts w:ascii="宋体" w:hAnsi="宋体" w:cs="宋体"/>
          <w:color w:val="000000"/>
          <w:szCs w:val="21"/>
        </w:rPr>
      </w:pPr>
    </w:p>
    <w:p w14:paraId="38DEBEB7" w14:textId="77777777" w:rsidR="00EE31FC" w:rsidRDefault="00000000">
      <w:pPr>
        <w:spacing w:line="360" w:lineRule="auto"/>
        <w:rPr>
          <w:rFonts w:ascii="仿宋" w:eastAsia="仿宋" w:hAnsi="仿宋" w:cs="宋体"/>
          <w:color w:val="000000"/>
          <w:sz w:val="28"/>
          <w:szCs w:val="28"/>
        </w:rPr>
      </w:pPr>
      <w:r>
        <w:rPr>
          <w:rFonts w:ascii="仿宋" w:eastAsia="仿宋" w:hAnsi="仿宋" w:cs="宋体" w:hint="eastAsia"/>
          <w:color w:val="000000"/>
          <w:sz w:val="28"/>
          <w:szCs w:val="28"/>
        </w:rPr>
        <w:t>供应商：</w:t>
      </w:r>
      <w:r>
        <w:rPr>
          <w:rFonts w:ascii="仿宋" w:eastAsia="仿宋" w:hAnsi="仿宋" w:cs="宋体" w:hint="eastAsia"/>
          <w:color w:val="000000"/>
          <w:sz w:val="28"/>
          <w:szCs w:val="28"/>
          <w:u w:val="single"/>
        </w:rPr>
        <w:t xml:space="preserve">                             </w:t>
      </w:r>
      <w:r>
        <w:rPr>
          <w:rFonts w:ascii="仿宋" w:eastAsia="仿宋" w:hAnsi="仿宋" w:cs="宋体" w:hint="eastAsia"/>
          <w:color w:val="000000"/>
          <w:sz w:val="28"/>
          <w:szCs w:val="28"/>
        </w:rPr>
        <w:t>（盖章）</w:t>
      </w:r>
    </w:p>
    <w:p w14:paraId="54473E88" w14:textId="77777777" w:rsidR="00EE31FC" w:rsidRDefault="00EE31FC">
      <w:pPr>
        <w:pStyle w:val="New"/>
      </w:pPr>
    </w:p>
    <w:p w14:paraId="4C36CF42" w14:textId="77777777" w:rsidR="00EE31FC" w:rsidRDefault="00EE31FC">
      <w:pPr>
        <w:spacing w:line="360" w:lineRule="auto"/>
        <w:ind w:firstLineChars="1696" w:firstLine="3562"/>
        <w:rPr>
          <w:rFonts w:ascii="宋体" w:hAnsi="宋体" w:cs="宋体"/>
          <w:color w:val="000000"/>
          <w:szCs w:val="21"/>
        </w:rPr>
      </w:pPr>
    </w:p>
    <w:p w14:paraId="6DB9E75F" w14:textId="77777777" w:rsidR="00EE31FC" w:rsidRDefault="00000000">
      <w:pPr>
        <w:spacing w:line="360" w:lineRule="auto"/>
        <w:rPr>
          <w:rFonts w:ascii="仿宋" w:eastAsia="仿宋" w:hAnsi="仿宋" w:cs="宋体"/>
          <w:color w:val="000000"/>
          <w:sz w:val="28"/>
          <w:szCs w:val="28"/>
        </w:rPr>
      </w:pPr>
      <w:r>
        <w:rPr>
          <w:rFonts w:ascii="仿宋" w:eastAsia="仿宋" w:hAnsi="仿宋" w:cs="宋体" w:hint="eastAsia"/>
          <w:color w:val="000000"/>
          <w:sz w:val="28"/>
          <w:szCs w:val="28"/>
        </w:rPr>
        <w:t>法定代表人：</w:t>
      </w:r>
      <w:r>
        <w:rPr>
          <w:rFonts w:ascii="仿宋" w:eastAsia="仿宋" w:hAnsi="仿宋" w:cs="宋体" w:hint="eastAsia"/>
          <w:color w:val="000000"/>
          <w:sz w:val="28"/>
          <w:szCs w:val="28"/>
          <w:u w:val="single"/>
        </w:rPr>
        <w:t xml:space="preserve">                         </w:t>
      </w:r>
      <w:r>
        <w:rPr>
          <w:rFonts w:ascii="仿宋" w:eastAsia="仿宋" w:hAnsi="仿宋" w:cs="宋体" w:hint="eastAsia"/>
          <w:color w:val="000000"/>
          <w:sz w:val="28"/>
          <w:szCs w:val="28"/>
        </w:rPr>
        <w:t>（盖章）</w:t>
      </w:r>
    </w:p>
    <w:p w14:paraId="0FEE23E5" w14:textId="77777777" w:rsidR="00EE31FC" w:rsidRDefault="00EE31FC">
      <w:pPr>
        <w:pStyle w:val="New"/>
      </w:pPr>
    </w:p>
    <w:p w14:paraId="3DE3CFC0" w14:textId="77777777" w:rsidR="00EE31FC" w:rsidRDefault="00EE31FC">
      <w:pPr>
        <w:spacing w:line="360" w:lineRule="auto"/>
        <w:ind w:firstLineChars="1700" w:firstLine="3570"/>
        <w:rPr>
          <w:rFonts w:ascii="宋体" w:hAnsi="宋体" w:cs="宋体"/>
          <w:color w:val="000000"/>
          <w:szCs w:val="21"/>
        </w:rPr>
      </w:pPr>
    </w:p>
    <w:p w14:paraId="67A5BE22" w14:textId="77777777" w:rsidR="00EE31FC" w:rsidRDefault="00000000">
      <w:pPr>
        <w:spacing w:line="360" w:lineRule="auto"/>
        <w:jc w:val="right"/>
        <w:rPr>
          <w:rFonts w:ascii="宋体" w:hAnsi="宋体" w:cs="宋体"/>
          <w:color w:val="000000"/>
          <w:szCs w:val="21"/>
        </w:rPr>
      </w:pPr>
      <w:r>
        <w:rPr>
          <w:rFonts w:ascii="宋体" w:hAnsi="宋体" w:cs="宋体" w:hint="eastAsia"/>
          <w:color w:val="000000"/>
          <w:szCs w:val="21"/>
        </w:rPr>
        <w:t>日  期：</w:t>
      </w:r>
      <w:r>
        <w:rPr>
          <w:rFonts w:ascii="宋体" w:hAnsi="宋体" w:cs="宋体" w:hint="eastAsia"/>
          <w:color w:val="000000"/>
          <w:szCs w:val="21"/>
          <w:u w:val="single"/>
        </w:rPr>
        <w:t xml:space="preserve">             </w:t>
      </w:r>
      <w:r>
        <w:rPr>
          <w:rFonts w:ascii="宋体" w:hAnsi="宋体" w:cs="宋体" w:hint="eastAsia"/>
          <w:color w:val="000000"/>
          <w:szCs w:val="21"/>
        </w:rPr>
        <w:t>年</w:t>
      </w:r>
      <w:r>
        <w:rPr>
          <w:rFonts w:ascii="宋体" w:hAnsi="宋体" w:cs="宋体" w:hint="eastAsia"/>
          <w:color w:val="000000"/>
          <w:szCs w:val="21"/>
          <w:u w:val="single"/>
        </w:rPr>
        <w:t xml:space="preserve">         </w:t>
      </w:r>
      <w:r>
        <w:rPr>
          <w:rFonts w:ascii="宋体" w:hAnsi="宋体" w:cs="宋体" w:hint="eastAsia"/>
          <w:color w:val="000000"/>
          <w:szCs w:val="21"/>
        </w:rPr>
        <w:t>月</w:t>
      </w:r>
      <w:r>
        <w:rPr>
          <w:rFonts w:ascii="宋体" w:hAnsi="宋体" w:cs="宋体" w:hint="eastAsia"/>
          <w:color w:val="000000"/>
          <w:szCs w:val="21"/>
          <w:u w:val="single"/>
        </w:rPr>
        <w:t xml:space="preserve"> 　     </w:t>
      </w:r>
      <w:r>
        <w:rPr>
          <w:rFonts w:ascii="宋体" w:hAnsi="宋体" w:cs="宋体" w:hint="eastAsia"/>
          <w:color w:val="000000"/>
          <w:szCs w:val="21"/>
        </w:rPr>
        <w:t>日</w:t>
      </w:r>
    </w:p>
    <w:p w14:paraId="5C7BFFD5" w14:textId="77777777" w:rsidR="00EE31FC" w:rsidRDefault="00000000">
      <w:pPr>
        <w:widowControl/>
        <w:jc w:val="left"/>
        <w:rPr>
          <w:szCs w:val="21"/>
        </w:rPr>
      </w:pPr>
      <w:r>
        <w:br w:type="page"/>
      </w:r>
    </w:p>
    <w:p w14:paraId="1C127449" w14:textId="77777777" w:rsidR="00EE31FC" w:rsidRDefault="00EE31FC">
      <w:pPr>
        <w:pStyle w:val="New"/>
      </w:pPr>
    </w:p>
    <w:p w14:paraId="0B03C933" w14:textId="77777777" w:rsidR="00EE31FC" w:rsidRDefault="00000000">
      <w:pPr>
        <w:snapToGrid w:val="0"/>
        <w:spacing w:line="300" w:lineRule="auto"/>
        <w:ind w:left="562" w:hangingChars="200" w:hanging="562"/>
        <w:jc w:val="center"/>
        <w:rPr>
          <w:rFonts w:ascii="仿宋" w:eastAsia="仿宋" w:hAnsi="仿宋"/>
          <w:b/>
          <w:bCs/>
          <w:sz w:val="28"/>
          <w:szCs w:val="28"/>
        </w:rPr>
      </w:pPr>
      <w:bookmarkStart w:id="70" w:name="_Toc10635"/>
      <w:bookmarkStart w:id="71" w:name="_Toc28615"/>
      <w:r>
        <w:rPr>
          <w:rFonts w:ascii="仿宋" w:eastAsia="仿宋" w:hAnsi="仿宋" w:hint="eastAsia"/>
          <w:b/>
          <w:bCs/>
          <w:sz w:val="28"/>
          <w:szCs w:val="28"/>
        </w:rPr>
        <w:t>最终报价表</w:t>
      </w:r>
      <w:bookmarkEnd w:id="70"/>
      <w:bookmarkEnd w:id="71"/>
    </w:p>
    <w:p w14:paraId="2B4A513E" w14:textId="77777777" w:rsidR="00EE31FC" w:rsidRDefault="00000000">
      <w:pPr>
        <w:spacing w:line="360" w:lineRule="auto"/>
        <w:rPr>
          <w:rFonts w:ascii="仿宋" w:eastAsia="仿宋" w:hAnsi="仿宋" w:cs="宋体"/>
          <w:color w:val="000000"/>
          <w:sz w:val="28"/>
          <w:szCs w:val="28"/>
        </w:rPr>
      </w:pPr>
      <w:r>
        <w:rPr>
          <w:rFonts w:ascii="仿宋" w:eastAsia="仿宋" w:hAnsi="仿宋" w:cs="宋体" w:hint="eastAsia"/>
          <w:color w:val="000000"/>
          <w:sz w:val="28"/>
          <w:szCs w:val="28"/>
        </w:rPr>
        <w:t>项目名称：</w:t>
      </w:r>
      <w:r>
        <w:rPr>
          <w:rFonts w:ascii="仿宋" w:eastAsia="仿宋" w:hAnsi="仿宋" w:hint="eastAsia"/>
          <w:sz w:val="28"/>
          <w:szCs w:val="28"/>
          <w:u w:val="single"/>
        </w:rPr>
        <w:t>安庆市立医院智慧财务管理系统采购项目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820"/>
        <w:gridCol w:w="1418"/>
        <w:gridCol w:w="1418"/>
        <w:gridCol w:w="1418"/>
      </w:tblGrid>
      <w:tr w:rsidR="00EE31FC" w14:paraId="752CC12D" w14:textId="77777777">
        <w:trPr>
          <w:trHeight w:hRule="exact" w:val="567"/>
          <w:jc w:val="center"/>
        </w:trPr>
        <w:tc>
          <w:tcPr>
            <w:tcW w:w="567" w:type="dxa"/>
            <w:tcMar>
              <w:left w:w="57" w:type="dxa"/>
              <w:right w:w="57" w:type="dxa"/>
            </w:tcMar>
            <w:vAlign w:val="center"/>
          </w:tcPr>
          <w:p w14:paraId="5D1B7556" w14:textId="77777777" w:rsidR="00EE31FC" w:rsidRDefault="00000000">
            <w:pPr>
              <w:snapToGrid w:val="0"/>
              <w:spacing w:line="300" w:lineRule="auto"/>
              <w:jc w:val="center"/>
              <w:rPr>
                <w:rFonts w:ascii="宋体" w:hAnsi="宋体" w:cs="仿宋"/>
                <w:color w:val="000000"/>
                <w:szCs w:val="21"/>
              </w:rPr>
            </w:pPr>
            <w:r>
              <w:rPr>
                <w:rFonts w:ascii="宋体" w:hAnsi="宋体" w:cs="仿宋" w:hint="eastAsia"/>
                <w:color w:val="000000"/>
                <w:szCs w:val="21"/>
              </w:rPr>
              <w:t>序号</w:t>
            </w:r>
          </w:p>
        </w:tc>
        <w:tc>
          <w:tcPr>
            <w:tcW w:w="4820" w:type="dxa"/>
            <w:vAlign w:val="center"/>
          </w:tcPr>
          <w:p w14:paraId="01715ED4" w14:textId="77777777" w:rsidR="00EE31FC" w:rsidRDefault="00000000">
            <w:pPr>
              <w:snapToGrid w:val="0"/>
              <w:spacing w:line="300" w:lineRule="auto"/>
              <w:jc w:val="center"/>
              <w:rPr>
                <w:rFonts w:ascii="宋体" w:hAnsi="宋体" w:cs="仿宋"/>
                <w:color w:val="000000"/>
                <w:szCs w:val="21"/>
              </w:rPr>
            </w:pPr>
            <w:r>
              <w:rPr>
                <w:rFonts w:ascii="宋体" w:hAnsi="宋体" w:cs="仿宋" w:hint="eastAsia"/>
                <w:color w:val="000000"/>
                <w:szCs w:val="21"/>
              </w:rPr>
              <w:t>服务产品名称</w:t>
            </w:r>
          </w:p>
        </w:tc>
        <w:tc>
          <w:tcPr>
            <w:tcW w:w="1418" w:type="dxa"/>
            <w:vAlign w:val="center"/>
          </w:tcPr>
          <w:p w14:paraId="754FA4C8" w14:textId="77777777" w:rsidR="00EE31FC" w:rsidRDefault="00000000">
            <w:pPr>
              <w:snapToGrid w:val="0"/>
              <w:spacing w:line="300" w:lineRule="auto"/>
              <w:jc w:val="center"/>
              <w:rPr>
                <w:rFonts w:ascii="宋体" w:hAnsi="宋体" w:cs="仿宋"/>
                <w:color w:val="000000"/>
                <w:szCs w:val="21"/>
              </w:rPr>
            </w:pPr>
            <w:r>
              <w:rPr>
                <w:rFonts w:ascii="宋体" w:hAnsi="宋体" w:cs="仿宋" w:hint="eastAsia"/>
                <w:color w:val="000000"/>
                <w:szCs w:val="21"/>
              </w:rPr>
              <w:t>版本号</w:t>
            </w:r>
          </w:p>
        </w:tc>
        <w:tc>
          <w:tcPr>
            <w:tcW w:w="1418" w:type="dxa"/>
            <w:vAlign w:val="center"/>
          </w:tcPr>
          <w:p w14:paraId="0B718E96" w14:textId="77777777" w:rsidR="00EE31FC" w:rsidRDefault="00000000">
            <w:pPr>
              <w:snapToGrid w:val="0"/>
              <w:spacing w:line="300" w:lineRule="auto"/>
              <w:jc w:val="center"/>
              <w:rPr>
                <w:rFonts w:ascii="宋体" w:hAnsi="宋体" w:cs="仿宋"/>
                <w:color w:val="000000"/>
                <w:szCs w:val="21"/>
              </w:rPr>
            </w:pPr>
            <w:r>
              <w:rPr>
                <w:rFonts w:ascii="宋体" w:hAnsi="宋体" w:cs="仿宋" w:hint="eastAsia"/>
                <w:color w:val="000000"/>
                <w:szCs w:val="21"/>
              </w:rPr>
              <w:t>数量（套）</w:t>
            </w:r>
          </w:p>
        </w:tc>
        <w:tc>
          <w:tcPr>
            <w:tcW w:w="1418" w:type="dxa"/>
            <w:vAlign w:val="center"/>
          </w:tcPr>
          <w:p w14:paraId="1E77CE29" w14:textId="77777777" w:rsidR="00EE31FC" w:rsidRDefault="00000000">
            <w:pPr>
              <w:snapToGrid w:val="0"/>
              <w:spacing w:line="300" w:lineRule="auto"/>
              <w:jc w:val="center"/>
              <w:rPr>
                <w:rFonts w:ascii="宋体" w:hAnsi="宋体" w:cs="仿宋"/>
                <w:color w:val="000000"/>
                <w:szCs w:val="21"/>
              </w:rPr>
            </w:pPr>
            <w:r>
              <w:rPr>
                <w:rFonts w:ascii="宋体" w:hAnsi="宋体" w:cs="仿宋" w:hint="eastAsia"/>
                <w:color w:val="000000"/>
                <w:szCs w:val="21"/>
              </w:rPr>
              <w:t>单价（元）</w:t>
            </w:r>
          </w:p>
        </w:tc>
      </w:tr>
      <w:tr w:rsidR="00EE31FC" w14:paraId="6A345D87" w14:textId="77777777">
        <w:trPr>
          <w:trHeight w:hRule="exact" w:val="567"/>
          <w:jc w:val="center"/>
        </w:trPr>
        <w:tc>
          <w:tcPr>
            <w:tcW w:w="567" w:type="dxa"/>
            <w:vAlign w:val="center"/>
          </w:tcPr>
          <w:p w14:paraId="50FBC3B9" w14:textId="77777777" w:rsidR="00EE31FC" w:rsidRDefault="00000000">
            <w:pPr>
              <w:snapToGrid w:val="0"/>
              <w:spacing w:line="300" w:lineRule="auto"/>
              <w:jc w:val="center"/>
              <w:rPr>
                <w:rFonts w:ascii="宋体" w:hAnsi="宋体" w:cs="仿宋"/>
                <w:color w:val="000000"/>
                <w:spacing w:val="-4"/>
                <w:szCs w:val="21"/>
              </w:rPr>
            </w:pPr>
            <w:r>
              <w:rPr>
                <w:rFonts w:ascii="宋体" w:hAnsi="宋体" w:cs="仿宋" w:hint="eastAsia"/>
                <w:color w:val="000000"/>
                <w:spacing w:val="-4"/>
                <w:szCs w:val="21"/>
              </w:rPr>
              <w:t>1</w:t>
            </w:r>
          </w:p>
        </w:tc>
        <w:tc>
          <w:tcPr>
            <w:tcW w:w="4820" w:type="dxa"/>
            <w:vAlign w:val="center"/>
          </w:tcPr>
          <w:p w14:paraId="65906B18" w14:textId="77777777" w:rsidR="00EE31FC" w:rsidRDefault="00000000">
            <w:pPr>
              <w:snapToGrid w:val="0"/>
              <w:spacing w:line="300" w:lineRule="auto"/>
              <w:jc w:val="center"/>
              <w:rPr>
                <w:rFonts w:ascii="宋体" w:hAnsi="宋体" w:cs="仿宋"/>
                <w:color w:val="000000"/>
                <w:szCs w:val="21"/>
              </w:rPr>
            </w:pPr>
            <w:r>
              <w:rPr>
                <w:rFonts w:ascii="宋体" w:hAnsi="宋体" w:cs="仿宋" w:hint="eastAsia"/>
                <w:color w:val="000000"/>
                <w:szCs w:val="21"/>
              </w:rPr>
              <w:t>安庆市立医院智慧财务管理系统</w:t>
            </w:r>
          </w:p>
        </w:tc>
        <w:tc>
          <w:tcPr>
            <w:tcW w:w="1418" w:type="dxa"/>
            <w:vAlign w:val="center"/>
          </w:tcPr>
          <w:p w14:paraId="70695E38" w14:textId="77777777" w:rsidR="00EE31FC" w:rsidRDefault="00EE31FC">
            <w:pPr>
              <w:snapToGrid w:val="0"/>
              <w:spacing w:line="300" w:lineRule="auto"/>
              <w:jc w:val="center"/>
              <w:rPr>
                <w:rFonts w:ascii="宋体" w:hAnsi="宋体" w:cs="仿宋"/>
                <w:color w:val="000000"/>
                <w:szCs w:val="21"/>
              </w:rPr>
            </w:pPr>
          </w:p>
        </w:tc>
        <w:tc>
          <w:tcPr>
            <w:tcW w:w="1418" w:type="dxa"/>
            <w:vAlign w:val="center"/>
          </w:tcPr>
          <w:p w14:paraId="155076C5" w14:textId="77777777" w:rsidR="00EE31FC" w:rsidRDefault="00000000">
            <w:pPr>
              <w:snapToGrid w:val="0"/>
              <w:spacing w:line="300" w:lineRule="auto"/>
              <w:jc w:val="center"/>
              <w:rPr>
                <w:rFonts w:ascii="宋体" w:hAnsi="宋体" w:cs="仿宋"/>
                <w:color w:val="000000"/>
                <w:szCs w:val="21"/>
              </w:rPr>
            </w:pPr>
            <w:r>
              <w:rPr>
                <w:rFonts w:ascii="宋体" w:hAnsi="宋体" w:cs="仿宋"/>
                <w:color w:val="000000"/>
                <w:szCs w:val="21"/>
              </w:rPr>
              <w:t>1</w:t>
            </w:r>
          </w:p>
        </w:tc>
        <w:tc>
          <w:tcPr>
            <w:tcW w:w="1418" w:type="dxa"/>
            <w:vAlign w:val="center"/>
          </w:tcPr>
          <w:p w14:paraId="4AE910BF" w14:textId="77777777" w:rsidR="00EE31FC" w:rsidRDefault="00EE31FC">
            <w:pPr>
              <w:snapToGrid w:val="0"/>
              <w:spacing w:line="300" w:lineRule="auto"/>
              <w:jc w:val="center"/>
              <w:rPr>
                <w:rFonts w:ascii="宋体" w:hAnsi="宋体" w:cs="仿宋"/>
                <w:color w:val="000000"/>
                <w:szCs w:val="21"/>
              </w:rPr>
            </w:pPr>
          </w:p>
        </w:tc>
      </w:tr>
      <w:tr w:rsidR="00EE31FC" w14:paraId="1486B8C5" w14:textId="77777777">
        <w:trPr>
          <w:trHeight w:hRule="exact" w:val="567"/>
          <w:jc w:val="center"/>
        </w:trPr>
        <w:tc>
          <w:tcPr>
            <w:tcW w:w="567" w:type="dxa"/>
            <w:tcBorders>
              <w:bottom w:val="single" w:sz="4" w:space="0" w:color="auto"/>
            </w:tcBorders>
            <w:vAlign w:val="center"/>
          </w:tcPr>
          <w:p w14:paraId="75F504B1" w14:textId="77777777" w:rsidR="00EE31FC" w:rsidRDefault="00EE31FC">
            <w:pPr>
              <w:snapToGrid w:val="0"/>
              <w:spacing w:line="300" w:lineRule="auto"/>
              <w:jc w:val="center"/>
              <w:rPr>
                <w:rFonts w:ascii="宋体" w:hAnsi="宋体" w:cs="仿宋"/>
                <w:color w:val="000000"/>
                <w:spacing w:val="-4"/>
                <w:szCs w:val="21"/>
              </w:rPr>
            </w:pPr>
          </w:p>
        </w:tc>
        <w:tc>
          <w:tcPr>
            <w:tcW w:w="4820" w:type="dxa"/>
            <w:tcBorders>
              <w:bottom w:val="single" w:sz="4" w:space="0" w:color="auto"/>
            </w:tcBorders>
            <w:vAlign w:val="center"/>
          </w:tcPr>
          <w:p w14:paraId="53C1F5C8" w14:textId="77777777" w:rsidR="00EE31FC" w:rsidRDefault="00EE31FC">
            <w:pPr>
              <w:snapToGrid w:val="0"/>
              <w:spacing w:line="300" w:lineRule="auto"/>
              <w:jc w:val="center"/>
              <w:rPr>
                <w:rFonts w:ascii="宋体" w:hAnsi="宋体" w:cs="仿宋"/>
                <w:color w:val="000000"/>
                <w:szCs w:val="21"/>
              </w:rPr>
            </w:pPr>
          </w:p>
        </w:tc>
        <w:tc>
          <w:tcPr>
            <w:tcW w:w="1418" w:type="dxa"/>
            <w:tcBorders>
              <w:bottom w:val="single" w:sz="4" w:space="0" w:color="auto"/>
            </w:tcBorders>
            <w:vAlign w:val="center"/>
          </w:tcPr>
          <w:p w14:paraId="52FEE0AF" w14:textId="77777777" w:rsidR="00EE31FC" w:rsidRDefault="00EE31FC">
            <w:pPr>
              <w:snapToGrid w:val="0"/>
              <w:spacing w:line="300" w:lineRule="auto"/>
              <w:jc w:val="center"/>
              <w:rPr>
                <w:rFonts w:ascii="宋体" w:hAnsi="宋体" w:cs="仿宋"/>
                <w:color w:val="000000"/>
                <w:szCs w:val="21"/>
              </w:rPr>
            </w:pPr>
          </w:p>
        </w:tc>
        <w:tc>
          <w:tcPr>
            <w:tcW w:w="1418" w:type="dxa"/>
            <w:tcBorders>
              <w:bottom w:val="single" w:sz="4" w:space="0" w:color="auto"/>
            </w:tcBorders>
            <w:vAlign w:val="center"/>
          </w:tcPr>
          <w:p w14:paraId="16FE6A0D" w14:textId="77777777" w:rsidR="00EE31FC" w:rsidRDefault="00EE31FC">
            <w:pPr>
              <w:snapToGrid w:val="0"/>
              <w:spacing w:line="300" w:lineRule="auto"/>
              <w:jc w:val="center"/>
              <w:rPr>
                <w:rFonts w:ascii="宋体" w:hAnsi="宋体" w:cs="仿宋"/>
                <w:color w:val="000000"/>
                <w:szCs w:val="21"/>
              </w:rPr>
            </w:pPr>
          </w:p>
        </w:tc>
        <w:tc>
          <w:tcPr>
            <w:tcW w:w="1418" w:type="dxa"/>
            <w:tcBorders>
              <w:bottom w:val="single" w:sz="4" w:space="0" w:color="auto"/>
            </w:tcBorders>
            <w:vAlign w:val="center"/>
          </w:tcPr>
          <w:p w14:paraId="39372B59" w14:textId="77777777" w:rsidR="00EE31FC" w:rsidRDefault="00EE31FC">
            <w:pPr>
              <w:snapToGrid w:val="0"/>
              <w:spacing w:line="300" w:lineRule="auto"/>
              <w:jc w:val="center"/>
              <w:rPr>
                <w:rFonts w:ascii="宋体" w:hAnsi="宋体" w:cs="仿宋"/>
                <w:color w:val="000000"/>
                <w:szCs w:val="21"/>
              </w:rPr>
            </w:pPr>
          </w:p>
        </w:tc>
      </w:tr>
      <w:tr w:rsidR="00EE31FC" w14:paraId="19A1A7E1" w14:textId="77777777">
        <w:trPr>
          <w:trHeight w:hRule="exact" w:val="1134"/>
          <w:jc w:val="center"/>
        </w:trPr>
        <w:tc>
          <w:tcPr>
            <w:tcW w:w="567" w:type="dxa"/>
            <w:tcBorders>
              <w:right w:val="nil"/>
            </w:tcBorders>
            <w:vAlign w:val="center"/>
          </w:tcPr>
          <w:p w14:paraId="0F6B2354" w14:textId="77777777" w:rsidR="00EE31FC" w:rsidRDefault="00EE31FC">
            <w:pPr>
              <w:snapToGrid w:val="0"/>
              <w:spacing w:line="300" w:lineRule="auto"/>
              <w:jc w:val="center"/>
              <w:rPr>
                <w:rFonts w:ascii="宋体" w:hAnsi="宋体" w:cs="仿宋"/>
                <w:color w:val="000000"/>
                <w:spacing w:val="-4"/>
                <w:szCs w:val="21"/>
              </w:rPr>
            </w:pPr>
          </w:p>
        </w:tc>
        <w:tc>
          <w:tcPr>
            <w:tcW w:w="4820" w:type="dxa"/>
            <w:tcBorders>
              <w:left w:val="nil"/>
              <w:right w:val="nil"/>
            </w:tcBorders>
            <w:vAlign w:val="center"/>
          </w:tcPr>
          <w:p w14:paraId="1C37051D" w14:textId="77777777" w:rsidR="00EE31FC" w:rsidRDefault="00000000">
            <w:pPr>
              <w:snapToGrid w:val="0"/>
              <w:spacing w:line="300" w:lineRule="auto"/>
              <w:rPr>
                <w:rFonts w:ascii="宋体" w:hAnsi="宋体" w:cs="仿宋"/>
                <w:color w:val="000000"/>
                <w:szCs w:val="21"/>
              </w:rPr>
            </w:pPr>
            <w:r>
              <w:rPr>
                <w:rFonts w:ascii="宋体" w:hAnsi="宋体" w:cs="仿宋" w:hint="eastAsia"/>
                <w:color w:val="000000"/>
                <w:szCs w:val="21"/>
              </w:rPr>
              <w:t>总价：￥</w:t>
            </w:r>
            <w:r>
              <w:rPr>
                <w:rFonts w:ascii="宋体" w:hAnsi="宋体" w:cs="仿宋"/>
                <w:color w:val="000000"/>
                <w:szCs w:val="21"/>
              </w:rPr>
              <w:t xml:space="preserve">   0.00</w:t>
            </w:r>
            <w:r>
              <w:rPr>
                <w:rFonts w:ascii="宋体" w:hAnsi="宋体" w:cs="仿宋" w:hint="eastAsia"/>
                <w:color w:val="000000"/>
                <w:szCs w:val="21"/>
              </w:rPr>
              <w:t>；</w:t>
            </w:r>
          </w:p>
          <w:p w14:paraId="05CBFAD6" w14:textId="77777777" w:rsidR="00EE31FC" w:rsidRDefault="00000000">
            <w:pPr>
              <w:snapToGrid w:val="0"/>
              <w:spacing w:line="300" w:lineRule="auto"/>
              <w:rPr>
                <w:rFonts w:ascii="宋体" w:hAnsi="宋体" w:cs="仿宋"/>
                <w:color w:val="000000"/>
                <w:szCs w:val="21"/>
              </w:rPr>
            </w:pPr>
            <w:r>
              <w:rPr>
                <w:rFonts w:ascii="宋体" w:hAnsi="宋体" w:cs="仿宋" w:hint="eastAsia"/>
                <w:color w:val="000000"/>
                <w:szCs w:val="21"/>
              </w:rPr>
              <w:t xml:space="preserve">大写：人民币 </w:t>
            </w:r>
            <w:r>
              <w:rPr>
                <w:rFonts w:ascii="宋体" w:hAnsi="宋体" w:cs="仿宋"/>
                <w:color w:val="000000"/>
                <w:szCs w:val="21"/>
              </w:rPr>
              <w:t xml:space="preserve">  </w:t>
            </w:r>
          </w:p>
        </w:tc>
        <w:tc>
          <w:tcPr>
            <w:tcW w:w="1418" w:type="dxa"/>
            <w:tcBorders>
              <w:left w:val="nil"/>
              <w:right w:val="nil"/>
            </w:tcBorders>
            <w:vAlign w:val="center"/>
          </w:tcPr>
          <w:p w14:paraId="7D629A49" w14:textId="77777777" w:rsidR="00EE31FC" w:rsidRDefault="00EE31FC">
            <w:pPr>
              <w:snapToGrid w:val="0"/>
              <w:spacing w:line="300" w:lineRule="auto"/>
              <w:jc w:val="center"/>
              <w:rPr>
                <w:rFonts w:ascii="宋体" w:hAnsi="宋体" w:cs="仿宋"/>
                <w:color w:val="000000"/>
                <w:szCs w:val="21"/>
              </w:rPr>
            </w:pPr>
          </w:p>
        </w:tc>
        <w:tc>
          <w:tcPr>
            <w:tcW w:w="1418" w:type="dxa"/>
            <w:tcBorders>
              <w:left w:val="nil"/>
              <w:right w:val="nil"/>
            </w:tcBorders>
            <w:vAlign w:val="center"/>
          </w:tcPr>
          <w:p w14:paraId="4AC5EBB7" w14:textId="77777777" w:rsidR="00EE31FC" w:rsidRDefault="00EE31FC">
            <w:pPr>
              <w:snapToGrid w:val="0"/>
              <w:spacing w:line="300" w:lineRule="auto"/>
              <w:jc w:val="center"/>
              <w:rPr>
                <w:rFonts w:ascii="宋体" w:hAnsi="宋体" w:cs="仿宋"/>
                <w:color w:val="000000"/>
                <w:szCs w:val="21"/>
              </w:rPr>
            </w:pPr>
          </w:p>
        </w:tc>
        <w:tc>
          <w:tcPr>
            <w:tcW w:w="1418" w:type="dxa"/>
            <w:tcBorders>
              <w:left w:val="nil"/>
            </w:tcBorders>
            <w:vAlign w:val="center"/>
          </w:tcPr>
          <w:p w14:paraId="25F09570" w14:textId="77777777" w:rsidR="00EE31FC" w:rsidRDefault="00EE31FC">
            <w:pPr>
              <w:snapToGrid w:val="0"/>
              <w:spacing w:line="300" w:lineRule="auto"/>
              <w:jc w:val="center"/>
              <w:rPr>
                <w:rFonts w:ascii="宋体" w:hAnsi="宋体" w:cs="仿宋"/>
                <w:color w:val="000000"/>
                <w:szCs w:val="21"/>
              </w:rPr>
            </w:pPr>
          </w:p>
        </w:tc>
      </w:tr>
    </w:tbl>
    <w:p w14:paraId="69B2336F" w14:textId="77777777" w:rsidR="00EE31FC" w:rsidRDefault="00EE31FC">
      <w:pPr>
        <w:spacing w:line="360" w:lineRule="auto"/>
        <w:rPr>
          <w:rFonts w:ascii="宋体" w:hAnsi="宋体" w:cs="宋体"/>
          <w:color w:val="000000"/>
          <w:szCs w:val="21"/>
        </w:rPr>
      </w:pPr>
    </w:p>
    <w:p w14:paraId="746C1B36" w14:textId="77777777" w:rsidR="00EE31FC" w:rsidRDefault="00EE31FC">
      <w:pPr>
        <w:pStyle w:val="New"/>
        <w:rPr>
          <w:rFonts w:ascii="仿宋" w:eastAsia="仿宋" w:hAnsi="仿宋" w:cs="仿宋"/>
        </w:rPr>
      </w:pPr>
    </w:p>
    <w:p w14:paraId="725CEA6A" w14:textId="77777777" w:rsidR="00EE31FC" w:rsidRDefault="00000000">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供应商：</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（盖章）</w:t>
      </w:r>
    </w:p>
    <w:p w14:paraId="7199D1D3" w14:textId="77777777" w:rsidR="00EE31FC" w:rsidRDefault="00EE31FC">
      <w:pPr>
        <w:spacing w:line="360" w:lineRule="auto"/>
        <w:ind w:firstLineChars="1696" w:firstLine="4749"/>
        <w:rPr>
          <w:rFonts w:ascii="仿宋" w:eastAsia="仿宋" w:hAnsi="仿宋" w:cs="仿宋"/>
          <w:color w:val="000000"/>
          <w:sz w:val="28"/>
          <w:szCs w:val="28"/>
        </w:rPr>
      </w:pPr>
    </w:p>
    <w:p w14:paraId="35138C74" w14:textId="77777777" w:rsidR="00EE31FC" w:rsidRDefault="00000000">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法定代表人：</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（盖章）</w:t>
      </w:r>
    </w:p>
    <w:p w14:paraId="4A002145" w14:textId="77777777" w:rsidR="00EE31FC" w:rsidRDefault="00EE31FC">
      <w:pPr>
        <w:pStyle w:val="New"/>
        <w:ind w:left="0" w:firstLine="0"/>
        <w:rPr>
          <w:rFonts w:ascii="仿宋" w:eastAsia="仿宋" w:hAnsi="仿宋" w:cs="仿宋"/>
        </w:rPr>
      </w:pPr>
    </w:p>
    <w:p w14:paraId="020939D3" w14:textId="77777777" w:rsidR="00EE31FC" w:rsidRDefault="00000000">
      <w:pPr>
        <w:spacing w:line="360" w:lineRule="auto"/>
        <w:jc w:val="right"/>
        <w:rPr>
          <w:rFonts w:ascii="仿宋" w:eastAsia="仿宋" w:hAnsi="仿宋" w:cs="宋体"/>
          <w:color w:val="000000"/>
          <w:sz w:val="28"/>
          <w:szCs w:val="28"/>
        </w:rPr>
      </w:pPr>
      <w:r>
        <w:rPr>
          <w:rFonts w:ascii="仿宋" w:eastAsia="仿宋" w:hAnsi="仿宋" w:cs="宋体" w:hint="eastAsia"/>
          <w:color w:val="000000"/>
          <w:sz w:val="28"/>
          <w:szCs w:val="28"/>
        </w:rPr>
        <w:t>日  期：</w:t>
      </w:r>
      <w:r>
        <w:rPr>
          <w:rFonts w:ascii="仿宋" w:eastAsia="仿宋" w:hAnsi="仿宋" w:cs="宋体" w:hint="eastAsia"/>
          <w:color w:val="000000"/>
          <w:sz w:val="28"/>
          <w:szCs w:val="28"/>
          <w:u w:val="single"/>
        </w:rPr>
        <w:t xml:space="preserve">         </w:t>
      </w:r>
      <w:r>
        <w:rPr>
          <w:rFonts w:ascii="仿宋" w:eastAsia="仿宋" w:hAnsi="仿宋" w:cs="宋体" w:hint="eastAsia"/>
          <w:color w:val="000000"/>
          <w:sz w:val="28"/>
          <w:szCs w:val="28"/>
        </w:rPr>
        <w:t>年</w:t>
      </w:r>
      <w:r>
        <w:rPr>
          <w:rFonts w:ascii="仿宋" w:eastAsia="仿宋" w:hAnsi="仿宋" w:cs="宋体" w:hint="eastAsia"/>
          <w:color w:val="000000"/>
          <w:sz w:val="28"/>
          <w:szCs w:val="28"/>
          <w:u w:val="single"/>
        </w:rPr>
        <w:t xml:space="preserve">        </w:t>
      </w:r>
      <w:r>
        <w:rPr>
          <w:rFonts w:ascii="仿宋" w:eastAsia="仿宋" w:hAnsi="仿宋" w:cs="宋体" w:hint="eastAsia"/>
          <w:color w:val="000000"/>
          <w:sz w:val="28"/>
          <w:szCs w:val="28"/>
        </w:rPr>
        <w:t>月</w:t>
      </w:r>
      <w:r>
        <w:rPr>
          <w:rFonts w:ascii="仿宋" w:eastAsia="仿宋" w:hAnsi="仿宋" w:cs="宋体" w:hint="eastAsia"/>
          <w:color w:val="000000"/>
          <w:sz w:val="28"/>
          <w:szCs w:val="28"/>
          <w:u w:val="single"/>
        </w:rPr>
        <w:t xml:space="preserve"> 　     </w:t>
      </w:r>
      <w:r>
        <w:rPr>
          <w:rFonts w:ascii="仿宋" w:eastAsia="仿宋" w:hAnsi="仿宋" w:cs="宋体" w:hint="eastAsia"/>
          <w:color w:val="000000"/>
          <w:sz w:val="28"/>
          <w:szCs w:val="28"/>
        </w:rPr>
        <w:t>日</w:t>
      </w:r>
    </w:p>
    <w:p w14:paraId="36FBFA64" w14:textId="77777777" w:rsidR="00EE31FC" w:rsidRDefault="00000000">
      <w:pPr>
        <w:widowControl/>
        <w:jc w:val="left"/>
      </w:pPr>
      <w:r>
        <w:br w:type="page"/>
      </w:r>
    </w:p>
    <w:p w14:paraId="7BC1A4A5" w14:textId="77777777" w:rsidR="00EE31FC" w:rsidRDefault="00EE31FC">
      <w:pPr>
        <w:pStyle w:val="22"/>
      </w:pPr>
    </w:p>
    <w:p w14:paraId="4ED64860" w14:textId="77777777" w:rsidR="00EE31FC" w:rsidRDefault="00000000">
      <w:pPr>
        <w:snapToGrid w:val="0"/>
        <w:spacing w:line="300" w:lineRule="auto"/>
        <w:ind w:left="562" w:hangingChars="200" w:hanging="562"/>
        <w:jc w:val="center"/>
        <w:rPr>
          <w:rFonts w:ascii="仿宋" w:eastAsia="仿宋" w:hAnsi="仿宋"/>
          <w:b/>
          <w:bCs/>
          <w:sz w:val="28"/>
          <w:szCs w:val="28"/>
        </w:rPr>
      </w:pPr>
      <w:bookmarkStart w:id="72" w:name="_Toc14554"/>
      <w:r>
        <w:rPr>
          <w:rFonts w:ascii="仿宋" w:eastAsia="仿宋" w:hAnsi="仿宋" w:hint="eastAsia"/>
          <w:b/>
          <w:bCs/>
          <w:sz w:val="28"/>
          <w:szCs w:val="28"/>
        </w:rPr>
        <w:t>三、服务需求响应表</w:t>
      </w:r>
      <w:bookmarkEnd w:id="72"/>
    </w:p>
    <w:p w14:paraId="0DA35D39" w14:textId="77777777" w:rsidR="00EE31FC" w:rsidRDefault="00000000">
      <w:pPr>
        <w:spacing w:line="360" w:lineRule="auto"/>
        <w:rPr>
          <w:rFonts w:ascii="宋体" w:hAnsi="宋体" w:cs="宋体"/>
          <w:b/>
          <w:color w:val="000000"/>
          <w:szCs w:val="21"/>
        </w:rPr>
      </w:pPr>
      <w:r>
        <w:rPr>
          <w:rFonts w:ascii="仿宋" w:eastAsia="仿宋" w:hAnsi="仿宋" w:cs="宋体" w:hint="eastAsia"/>
          <w:color w:val="000000"/>
          <w:sz w:val="28"/>
          <w:szCs w:val="28"/>
        </w:rPr>
        <w:t>项目名称：</w:t>
      </w:r>
      <w:r>
        <w:rPr>
          <w:rFonts w:ascii="仿宋" w:eastAsia="仿宋" w:hAnsi="仿宋" w:hint="eastAsia"/>
          <w:sz w:val="28"/>
          <w:szCs w:val="28"/>
          <w:u w:val="single"/>
        </w:rPr>
        <w:t>安庆市立医院智慧财务管理系统采购项目</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1801"/>
        <w:gridCol w:w="5598"/>
        <w:gridCol w:w="1134"/>
      </w:tblGrid>
      <w:tr w:rsidR="00EE31FC" w14:paraId="1F0673C8" w14:textId="77777777">
        <w:trPr>
          <w:trHeight w:hRule="exact" w:val="866"/>
        </w:trPr>
        <w:tc>
          <w:tcPr>
            <w:tcW w:w="647" w:type="dxa"/>
            <w:vAlign w:val="center"/>
          </w:tcPr>
          <w:p w14:paraId="4F3C1F16" w14:textId="77777777" w:rsidR="00EE31FC" w:rsidRDefault="00000000">
            <w:pPr>
              <w:spacing w:line="360" w:lineRule="auto"/>
              <w:jc w:val="center"/>
              <w:rPr>
                <w:rFonts w:ascii="宋体" w:hAnsi="宋体" w:cs="宋体"/>
                <w:color w:val="000000"/>
                <w:szCs w:val="21"/>
              </w:rPr>
            </w:pPr>
            <w:r>
              <w:rPr>
                <w:rFonts w:ascii="宋体" w:hAnsi="宋体" w:cs="宋体" w:hint="eastAsia"/>
                <w:color w:val="000000"/>
                <w:szCs w:val="21"/>
              </w:rPr>
              <w:t>序号</w:t>
            </w:r>
          </w:p>
        </w:tc>
        <w:tc>
          <w:tcPr>
            <w:tcW w:w="1801" w:type="dxa"/>
            <w:vAlign w:val="center"/>
          </w:tcPr>
          <w:p w14:paraId="50815E7E" w14:textId="77777777" w:rsidR="00EE31FC" w:rsidRDefault="00000000">
            <w:pPr>
              <w:spacing w:line="360" w:lineRule="auto"/>
              <w:jc w:val="center"/>
              <w:rPr>
                <w:rFonts w:ascii="宋体" w:hAnsi="宋体" w:cs="宋体"/>
                <w:color w:val="000000"/>
                <w:szCs w:val="21"/>
              </w:rPr>
            </w:pPr>
            <w:r>
              <w:rPr>
                <w:rFonts w:ascii="宋体" w:hAnsi="宋体" w:cs="宋体" w:hint="eastAsia"/>
                <w:color w:val="000000"/>
                <w:szCs w:val="21"/>
              </w:rPr>
              <w:t>服务需求</w:t>
            </w:r>
          </w:p>
        </w:tc>
        <w:tc>
          <w:tcPr>
            <w:tcW w:w="5598" w:type="dxa"/>
            <w:vAlign w:val="center"/>
          </w:tcPr>
          <w:p w14:paraId="0E12D6E7" w14:textId="77777777" w:rsidR="00EE31FC" w:rsidRDefault="00000000">
            <w:pPr>
              <w:spacing w:line="360" w:lineRule="auto"/>
              <w:jc w:val="center"/>
              <w:rPr>
                <w:rFonts w:ascii="宋体" w:hAnsi="宋体" w:cs="宋体"/>
                <w:color w:val="000000"/>
                <w:szCs w:val="21"/>
              </w:rPr>
            </w:pPr>
            <w:r>
              <w:rPr>
                <w:rFonts w:ascii="宋体" w:hAnsi="宋体" w:cs="宋体" w:hint="eastAsia"/>
                <w:color w:val="000000"/>
                <w:szCs w:val="21"/>
              </w:rPr>
              <w:t>磋商响应服务需求</w:t>
            </w:r>
          </w:p>
        </w:tc>
        <w:tc>
          <w:tcPr>
            <w:tcW w:w="1134" w:type="dxa"/>
            <w:vAlign w:val="center"/>
          </w:tcPr>
          <w:p w14:paraId="03CB0834" w14:textId="77777777" w:rsidR="00EE31FC" w:rsidRDefault="00000000">
            <w:pPr>
              <w:spacing w:line="360" w:lineRule="auto"/>
              <w:jc w:val="center"/>
              <w:rPr>
                <w:rFonts w:ascii="宋体" w:hAnsi="宋体" w:cs="宋体"/>
                <w:color w:val="000000"/>
                <w:szCs w:val="21"/>
              </w:rPr>
            </w:pPr>
            <w:r>
              <w:rPr>
                <w:rFonts w:ascii="宋体" w:hAnsi="宋体" w:cs="宋体" w:hint="eastAsia"/>
                <w:color w:val="000000"/>
                <w:szCs w:val="21"/>
              </w:rPr>
              <w:t>响应情况</w:t>
            </w:r>
          </w:p>
        </w:tc>
      </w:tr>
      <w:tr w:rsidR="00EE31FC" w14:paraId="5ADA8A48" w14:textId="77777777">
        <w:trPr>
          <w:trHeight w:hRule="exact" w:val="851"/>
        </w:trPr>
        <w:tc>
          <w:tcPr>
            <w:tcW w:w="647" w:type="dxa"/>
            <w:vAlign w:val="center"/>
          </w:tcPr>
          <w:p w14:paraId="55947EAC" w14:textId="77777777" w:rsidR="00EE31FC" w:rsidRDefault="00000000">
            <w:pPr>
              <w:spacing w:line="360" w:lineRule="auto"/>
              <w:jc w:val="center"/>
              <w:rPr>
                <w:rFonts w:ascii="宋体" w:hAnsi="宋体" w:cs="宋体"/>
                <w:color w:val="000000"/>
                <w:spacing w:val="-4"/>
                <w:szCs w:val="21"/>
              </w:rPr>
            </w:pPr>
            <w:r>
              <w:rPr>
                <w:rFonts w:ascii="宋体" w:hAnsi="宋体" w:cs="宋体" w:hint="eastAsia"/>
                <w:color w:val="000000"/>
                <w:spacing w:val="-4"/>
                <w:szCs w:val="21"/>
              </w:rPr>
              <w:t>1</w:t>
            </w:r>
          </w:p>
        </w:tc>
        <w:tc>
          <w:tcPr>
            <w:tcW w:w="1801" w:type="dxa"/>
            <w:vAlign w:val="center"/>
          </w:tcPr>
          <w:p w14:paraId="3CCC5D1C" w14:textId="77777777" w:rsidR="00EE31FC" w:rsidRDefault="00000000">
            <w:pPr>
              <w:spacing w:line="360" w:lineRule="auto"/>
              <w:jc w:val="center"/>
              <w:rPr>
                <w:rFonts w:ascii="宋体" w:hAnsi="宋体" w:cs="宋体"/>
                <w:color w:val="000000"/>
                <w:szCs w:val="21"/>
              </w:rPr>
            </w:pPr>
            <w:r>
              <w:rPr>
                <w:rFonts w:ascii="宋体" w:hAnsi="宋体" w:hint="eastAsia"/>
                <w:szCs w:val="21"/>
              </w:rPr>
              <w:t>整体</w:t>
            </w:r>
          </w:p>
        </w:tc>
        <w:tc>
          <w:tcPr>
            <w:tcW w:w="5598" w:type="dxa"/>
          </w:tcPr>
          <w:p w14:paraId="071CBFBC" w14:textId="77777777" w:rsidR="00EE31FC" w:rsidRDefault="00EE31FC">
            <w:pPr>
              <w:spacing w:line="360" w:lineRule="auto"/>
              <w:jc w:val="center"/>
              <w:rPr>
                <w:rFonts w:ascii="宋体" w:hAnsi="宋体" w:cs="宋体"/>
                <w:color w:val="000000"/>
                <w:szCs w:val="21"/>
              </w:rPr>
            </w:pPr>
          </w:p>
        </w:tc>
        <w:tc>
          <w:tcPr>
            <w:tcW w:w="1134" w:type="dxa"/>
            <w:vAlign w:val="center"/>
          </w:tcPr>
          <w:p w14:paraId="74F44A7D" w14:textId="77777777" w:rsidR="00EE31FC" w:rsidRDefault="00EE31FC">
            <w:pPr>
              <w:spacing w:line="360" w:lineRule="auto"/>
              <w:jc w:val="center"/>
              <w:rPr>
                <w:rFonts w:ascii="宋体" w:hAnsi="宋体" w:cs="宋体"/>
                <w:color w:val="000000"/>
                <w:szCs w:val="21"/>
              </w:rPr>
            </w:pPr>
          </w:p>
        </w:tc>
      </w:tr>
      <w:tr w:rsidR="00EE31FC" w14:paraId="12C694DD" w14:textId="77777777">
        <w:trPr>
          <w:trHeight w:hRule="exact" w:val="851"/>
        </w:trPr>
        <w:tc>
          <w:tcPr>
            <w:tcW w:w="647" w:type="dxa"/>
            <w:vAlign w:val="center"/>
          </w:tcPr>
          <w:p w14:paraId="0CF7C327" w14:textId="77777777" w:rsidR="00EE31FC" w:rsidRDefault="00000000">
            <w:pPr>
              <w:spacing w:line="360" w:lineRule="auto"/>
              <w:jc w:val="center"/>
              <w:rPr>
                <w:rFonts w:ascii="宋体" w:hAnsi="宋体" w:cs="宋体"/>
                <w:color w:val="000000"/>
                <w:spacing w:val="-4"/>
                <w:szCs w:val="21"/>
              </w:rPr>
            </w:pPr>
            <w:r>
              <w:rPr>
                <w:rFonts w:ascii="宋体" w:hAnsi="宋体" w:cs="宋体" w:hint="eastAsia"/>
                <w:color w:val="000000"/>
                <w:spacing w:val="-4"/>
                <w:szCs w:val="21"/>
              </w:rPr>
              <w:t>2</w:t>
            </w:r>
          </w:p>
        </w:tc>
        <w:tc>
          <w:tcPr>
            <w:tcW w:w="1801" w:type="dxa"/>
            <w:vAlign w:val="center"/>
          </w:tcPr>
          <w:p w14:paraId="18065E3A" w14:textId="77777777" w:rsidR="00EE31FC" w:rsidRDefault="00000000">
            <w:pPr>
              <w:spacing w:line="360" w:lineRule="auto"/>
              <w:jc w:val="center"/>
              <w:rPr>
                <w:rFonts w:ascii="宋体" w:hAnsi="宋体" w:cs="宋体"/>
                <w:color w:val="000000"/>
                <w:szCs w:val="21"/>
              </w:rPr>
            </w:pPr>
            <w:r>
              <w:rPr>
                <w:rFonts w:ascii="宋体" w:hAnsi="宋体" w:hint="eastAsia"/>
                <w:szCs w:val="21"/>
              </w:rPr>
              <w:t>功能</w:t>
            </w:r>
          </w:p>
        </w:tc>
        <w:tc>
          <w:tcPr>
            <w:tcW w:w="5598" w:type="dxa"/>
          </w:tcPr>
          <w:p w14:paraId="47598D3E" w14:textId="77777777" w:rsidR="00EE31FC" w:rsidRDefault="00EE31FC">
            <w:pPr>
              <w:spacing w:line="360" w:lineRule="auto"/>
              <w:jc w:val="center"/>
              <w:rPr>
                <w:rFonts w:ascii="宋体" w:hAnsi="宋体" w:cs="宋体"/>
                <w:color w:val="000000"/>
                <w:szCs w:val="21"/>
              </w:rPr>
            </w:pPr>
          </w:p>
        </w:tc>
        <w:tc>
          <w:tcPr>
            <w:tcW w:w="1134" w:type="dxa"/>
            <w:vAlign w:val="center"/>
          </w:tcPr>
          <w:p w14:paraId="518C69E0" w14:textId="77777777" w:rsidR="00EE31FC" w:rsidRDefault="00EE31FC">
            <w:pPr>
              <w:spacing w:line="360" w:lineRule="auto"/>
              <w:jc w:val="center"/>
              <w:rPr>
                <w:rFonts w:ascii="宋体" w:hAnsi="宋体" w:cs="宋体"/>
                <w:color w:val="000000"/>
                <w:szCs w:val="21"/>
              </w:rPr>
            </w:pPr>
          </w:p>
        </w:tc>
      </w:tr>
      <w:tr w:rsidR="00EE31FC" w14:paraId="163E1020" w14:textId="77777777">
        <w:trPr>
          <w:trHeight w:hRule="exact" w:val="851"/>
        </w:trPr>
        <w:tc>
          <w:tcPr>
            <w:tcW w:w="647" w:type="dxa"/>
            <w:vAlign w:val="center"/>
          </w:tcPr>
          <w:p w14:paraId="674997A2" w14:textId="77777777" w:rsidR="00EE31FC" w:rsidRDefault="00000000">
            <w:pPr>
              <w:spacing w:line="360" w:lineRule="auto"/>
              <w:jc w:val="center"/>
              <w:rPr>
                <w:rFonts w:ascii="宋体" w:hAnsi="宋体" w:cs="宋体"/>
                <w:color w:val="000000"/>
                <w:spacing w:val="-4"/>
                <w:szCs w:val="21"/>
              </w:rPr>
            </w:pPr>
            <w:r>
              <w:rPr>
                <w:rFonts w:ascii="宋体" w:hAnsi="宋体" w:cs="宋体" w:hint="eastAsia"/>
                <w:color w:val="000000"/>
                <w:spacing w:val="-4"/>
                <w:szCs w:val="21"/>
              </w:rPr>
              <w:t>3</w:t>
            </w:r>
          </w:p>
        </w:tc>
        <w:tc>
          <w:tcPr>
            <w:tcW w:w="1801" w:type="dxa"/>
            <w:vAlign w:val="center"/>
          </w:tcPr>
          <w:p w14:paraId="0D4B0848" w14:textId="77777777" w:rsidR="00EE31FC" w:rsidRDefault="00000000">
            <w:pPr>
              <w:spacing w:line="360" w:lineRule="auto"/>
              <w:jc w:val="center"/>
              <w:rPr>
                <w:rFonts w:ascii="宋体" w:hAnsi="宋体" w:cs="宋体"/>
                <w:color w:val="000000"/>
                <w:szCs w:val="21"/>
              </w:rPr>
            </w:pPr>
            <w:r>
              <w:rPr>
                <w:rFonts w:ascii="宋体" w:hAnsi="宋体" w:hint="eastAsia"/>
                <w:szCs w:val="21"/>
              </w:rPr>
              <w:t>培训</w:t>
            </w:r>
          </w:p>
        </w:tc>
        <w:tc>
          <w:tcPr>
            <w:tcW w:w="5598" w:type="dxa"/>
          </w:tcPr>
          <w:p w14:paraId="12897140" w14:textId="77777777" w:rsidR="00EE31FC" w:rsidRDefault="00EE31FC">
            <w:pPr>
              <w:spacing w:line="360" w:lineRule="auto"/>
              <w:jc w:val="center"/>
              <w:rPr>
                <w:rFonts w:ascii="宋体" w:hAnsi="宋体" w:cs="宋体"/>
                <w:color w:val="000000"/>
                <w:szCs w:val="21"/>
              </w:rPr>
            </w:pPr>
          </w:p>
        </w:tc>
        <w:tc>
          <w:tcPr>
            <w:tcW w:w="1134" w:type="dxa"/>
            <w:vAlign w:val="center"/>
          </w:tcPr>
          <w:p w14:paraId="3DCA557A" w14:textId="77777777" w:rsidR="00EE31FC" w:rsidRDefault="00EE31FC">
            <w:pPr>
              <w:spacing w:line="360" w:lineRule="auto"/>
              <w:jc w:val="center"/>
              <w:rPr>
                <w:rFonts w:ascii="宋体" w:hAnsi="宋体" w:cs="宋体"/>
                <w:color w:val="000000"/>
                <w:szCs w:val="21"/>
              </w:rPr>
            </w:pPr>
          </w:p>
        </w:tc>
      </w:tr>
      <w:tr w:rsidR="00EE31FC" w14:paraId="7B1034C6" w14:textId="77777777">
        <w:trPr>
          <w:trHeight w:hRule="exact" w:val="851"/>
        </w:trPr>
        <w:tc>
          <w:tcPr>
            <w:tcW w:w="647" w:type="dxa"/>
            <w:vAlign w:val="center"/>
          </w:tcPr>
          <w:p w14:paraId="65FD5731" w14:textId="77777777" w:rsidR="00EE31FC" w:rsidRDefault="00000000">
            <w:pPr>
              <w:spacing w:line="360" w:lineRule="auto"/>
              <w:jc w:val="center"/>
              <w:rPr>
                <w:rFonts w:ascii="宋体" w:hAnsi="宋体" w:cs="宋体"/>
                <w:color w:val="000000"/>
                <w:spacing w:val="-4"/>
                <w:szCs w:val="21"/>
              </w:rPr>
            </w:pPr>
            <w:r>
              <w:rPr>
                <w:rFonts w:ascii="宋体" w:hAnsi="宋体" w:cs="宋体" w:hint="eastAsia"/>
                <w:color w:val="000000"/>
                <w:spacing w:val="-4"/>
                <w:szCs w:val="21"/>
              </w:rPr>
              <w:t>4</w:t>
            </w:r>
          </w:p>
        </w:tc>
        <w:tc>
          <w:tcPr>
            <w:tcW w:w="1801" w:type="dxa"/>
            <w:vAlign w:val="center"/>
          </w:tcPr>
          <w:p w14:paraId="4306DC26" w14:textId="77777777" w:rsidR="00EE31FC" w:rsidRDefault="00000000">
            <w:pPr>
              <w:spacing w:line="360" w:lineRule="auto"/>
              <w:jc w:val="center"/>
              <w:rPr>
                <w:rFonts w:ascii="宋体" w:hAnsi="宋体" w:cs="宋体"/>
                <w:color w:val="000000"/>
                <w:szCs w:val="21"/>
              </w:rPr>
            </w:pPr>
            <w:r>
              <w:rPr>
                <w:rFonts w:ascii="宋体" w:hAnsi="宋体" w:cs="宋体" w:hint="eastAsia"/>
                <w:color w:val="000000"/>
                <w:szCs w:val="21"/>
              </w:rPr>
              <w:t>人员配备</w:t>
            </w:r>
          </w:p>
        </w:tc>
        <w:tc>
          <w:tcPr>
            <w:tcW w:w="5598" w:type="dxa"/>
          </w:tcPr>
          <w:p w14:paraId="7938867A" w14:textId="77777777" w:rsidR="00EE31FC" w:rsidRDefault="00EE31FC">
            <w:pPr>
              <w:spacing w:line="360" w:lineRule="auto"/>
              <w:jc w:val="center"/>
              <w:rPr>
                <w:rFonts w:ascii="宋体" w:hAnsi="宋体" w:cs="宋体"/>
                <w:color w:val="000000"/>
                <w:szCs w:val="21"/>
              </w:rPr>
            </w:pPr>
          </w:p>
        </w:tc>
        <w:tc>
          <w:tcPr>
            <w:tcW w:w="1134" w:type="dxa"/>
            <w:vAlign w:val="center"/>
          </w:tcPr>
          <w:p w14:paraId="088BED03" w14:textId="77777777" w:rsidR="00EE31FC" w:rsidRDefault="00EE31FC">
            <w:pPr>
              <w:spacing w:line="360" w:lineRule="auto"/>
              <w:jc w:val="center"/>
              <w:rPr>
                <w:rFonts w:ascii="宋体" w:hAnsi="宋体" w:cs="宋体"/>
                <w:color w:val="000000"/>
                <w:szCs w:val="21"/>
              </w:rPr>
            </w:pPr>
          </w:p>
        </w:tc>
      </w:tr>
      <w:tr w:rsidR="00EE31FC" w14:paraId="0CB64820" w14:textId="77777777">
        <w:trPr>
          <w:trHeight w:hRule="exact" w:val="851"/>
        </w:trPr>
        <w:tc>
          <w:tcPr>
            <w:tcW w:w="647" w:type="dxa"/>
            <w:vAlign w:val="center"/>
          </w:tcPr>
          <w:p w14:paraId="37C581F9" w14:textId="77777777" w:rsidR="00EE31FC" w:rsidRDefault="00000000">
            <w:pPr>
              <w:spacing w:line="360" w:lineRule="auto"/>
              <w:jc w:val="center"/>
              <w:rPr>
                <w:rFonts w:ascii="宋体" w:hAnsi="宋体" w:cs="宋体"/>
                <w:color w:val="000000"/>
                <w:spacing w:val="-4"/>
                <w:szCs w:val="21"/>
              </w:rPr>
            </w:pPr>
            <w:r>
              <w:rPr>
                <w:rFonts w:ascii="宋体" w:hAnsi="宋体" w:cs="宋体" w:hint="eastAsia"/>
                <w:color w:val="000000"/>
                <w:spacing w:val="-4"/>
                <w:szCs w:val="21"/>
              </w:rPr>
              <w:t>5</w:t>
            </w:r>
          </w:p>
        </w:tc>
        <w:tc>
          <w:tcPr>
            <w:tcW w:w="1801" w:type="dxa"/>
            <w:vAlign w:val="center"/>
          </w:tcPr>
          <w:p w14:paraId="2F17F29E" w14:textId="77777777" w:rsidR="00EE31FC" w:rsidRDefault="00000000">
            <w:pPr>
              <w:spacing w:line="360" w:lineRule="auto"/>
              <w:jc w:val="center"/>
              <w:rPr>
                <w:rFonts w:ascii="宋体" w:hAnsi="宋体" w:cs="宋体"/>
                <w:color w:val="000000"/>
                <w:szCs w:val="21"/>
              </w:rPr>
            </w:pPr>
            <w:r>
              <w:rPr>
                <w:rFonts w:ascii="宋体" w:hAnsi="宋体" w:hint="eastAsia"/>
                <w:szCs w:val="21"/>
              </w:rPr>
              <w:t>售后</w:t>
            </w:r>
          </w:p>
        </w:tc>
        <w:tc>
          <w:tcPr>
            <w:tcW w:w="5598" w:type="dxa"/>
          </w:tcPr>
          <w:p w14:paraId="44C363FA" w14:textId="77777777" w:rsidR="00EE31FC" w:rsidRDefault="00EE31FC">
            <w:pPr>
              <w:spacing w:line="360" w:lineRule="auto"/>
              <w:jc w:val="center"/>
              <w:rPr>
                <w:rFonts w:ascii="宋体" w:hAnsi="宋体" w:cs="宋体"/>
                <w:color w:val="000000"/>
                <w:szCs w:val="21"/>
              </w:rPr>
            </w:pPr>
          </w:p>
        </w:tc>
        <w:tc>
          <w:tcPr>
            <w:tcW w:w="1134" w:type="dxa"/>
            <w:vAlign w:val="center"/>
          </w:tcPr>
          <w:p w14:paraId="16DF39BA" w14:textId="77777777" w:rsidR="00EE31FC" w:rsidRDefault="00EE31FC">
            <w:pPr>
              <w:spacing w:line="360" w:lineRule="auto"/>
              <w:jc w:val="center"/>
              <w:rPr>
                <w:rFonts w:ascii="宋体" w:hAnsi="宋体" w:cs="宋体"/>
                <w:color w:val="000000"/>
                <w:szCs w:val="21"/>
              </w:rPr>
            </w:pPr>
          </w:p>
        </w:tc>
      </w:tr>
      <w:tr w:rsidR="00EE31FC" w14:paraId="4B93BB05" w14:textId="77777777">
        <w:trPr>
          <w:trHeight w:hRule="exact" w:val="851"/>
        </w:trPr>
        <w:tc>
          <w:tcPr>
            <w:tcW w:w="647" w:type="dxa"/>
            <w:vAlign w:val="center"/>
          </w:tcPr>
          <w:p w14:paraId="47F9A5E7" w14:textId="77777777" w:rsidR="00EE31FC" w:rsidRDefault="00000000">
            <w:pPr>
              <w:spacing w:line="360" w:lineRule="auto"/>
              <w:jc w:val="center"/>
              <w:rPr>
                <w:rFonts w:ascii="宋体" w:hAnsi="宋体" w:cs="宋体"/>
                <w:color w:val="000000"/>
                <w:spacing w:val="-4"/>
                <w:szCs w:val="21"/>
              </w:rPr>
            </w:pPr>
            <w:r>
              <w:rPr>
                <w:rFonts w:ascii="宋体" w:hAnsi="宋体" w:cs="宋体" w:hint="eastAsia"/>
                <w:color w:val="000000"/>
                <w:spacing w:val="-4"/>
                <w:szCs w:val="21"/>
              </w:rPr>
              <w:t>6</w:t>
            </w:r>
          </w:p>
        </w:tc>
        <w:tc>
          <w:tcPr>
            <w:tcW w:w="1801" w:type="dxa"/>
            <w:vAlign w:val="center"/>
          </w:tcPr>
          <w:p w14:paraId="4F5E6430" w14:textId="77777777" w:rsidR="00EE31FC" w:rsidRDefault="00EE31FC">
            <w:pPr>
              <w:spacing w:line="360" w:lineRule="auto"/>
              <w:jc w:val="center"/>
              <w:rPr>
                <w:rFonts w:ascii="宋体" w:hAnsi="宋体" w:cs="宋体"/>
                <w:color w:val="000000"/>
                <w:szCs w:val="21"/>
              </w:rPr>
            </w:pPr>
          </w:p>
        </w:tc>
        <w:tc>
          <w:tcPr>
            <w:tcW w:w="5598" w:type="dxa"/>
          </w:tcPr>
          <w:p w14:paraId="73365409" w14:textId="77777777" w:rsidR="00EE31FC" w:rsidRDefault="00EE31FC">
            <w:pPr>
              <w:spacing w:line="360" w:lineRule="auto"/>
              <w:jc w:val="center"/>
              <w:rPr>
                <w:rFonts w:ascii="宋体" w:hAnsi="宋体" w:cs="宋体"/>
                <w:color w:val="000000"/>
                <w:szCs w:val="21"/>
              </w:rPr>
            </w:pPr>
          </w:p>
        </w:tc>
        <w:tc>
          <w:tcPr>
            <w:tcW w:w="1134" w:type="dxa"/>
            <w:vAlign w:val="center"/>
          </w:tcPr>
          <w:p w14:paraId="0642CBDE" w14:textId="77777777" w:rsidR="00EE31FC" w:rsidRDefault="00EE31FC">
            <w:pPr>
              <w:spacing w:line="360" w:lineRule="auto"/>
              <w:jc w:val="center"/>
              <w:rPr>
                <w:rFonts w:ascii="宋体" w:hAnsi="宋体" w:cs="宋体"/>
                <w:color w:val="000000"/>
                <w:szCs w:val="21"/>
              </w:rPr>
            </w:pPr>
          </w:p>
        </w:tc>
      </w:tr>
    </w:tbl>
    <w:p w14:paraId="7D7A9192" w14:textId="77777777" w:rsidR="00EE31FC" w:rsidRDefault="00000000">
      <w:pPr>
        <w:rPr>
          <w:rFonts w:ascii="宋体" w:hAnsi="宋体"/>
          <w:sz w:val="18"/>
          <w:szCs w:val="18"/>
        </w:rPr>
      </w:pPr>
      <w:r>
        <w:rPr>
          <w:rFonts w:ascii="宋体" w:hAnsi="宋体" w:hint="eastAsia"/>
          <w:sz w:val="18"/>
          <w:szCs w:val="18"/>
        </w:rPr>
        <w:t>注：1.供应商必须将自己所投服务真实、准确地填入以上表格中。</w:t>
      </w:r>
    </w:p>
    <w:p w14:paraId="622F7750" w14:textId="77777777" w:rsidR="00EE31FC" w:rsidRDefault="00000000">
      <w:pPr>
        <w:rPr>
          <w:rFonts w:ascii="宋体" w:hAnsi="宋体"/>
          <w:sz w:val="18"/>
          <w:szCs w:val="18"/>
        </w:rPr>
      </w:pPr>
      <w:r>
        <w:rPr>
          <w:rFonts w:ascii="宋体" w:hAnsi="宋体" w:hint="eastAsia"/>
          <w:sz w:val="18"/>
          <w:szCs w:val="18"/>
        </w:rPr>
        <w:t>2.供应商必须根据自己所投服务与“竞争性磋商服务需求”的差异情况，实事求是地填写“响应情况”（优于、满足、不满足） 。</w:t>
      </w:r>
    </w:p>
    <w:p w14:paraId="520119D8" w14:textId="77777777" w:rsidR="00EE31FC" w:rsidRDefault="00000000">
      <w:pPr>
        <w:rPr>
          <w:rFonts w:ascii="宋体" w:hAnsi="宋体"/>
          <w:sz w:val="18"/>
          <w:szCs w:val="18"/>
        </w:rPr>
      </w:pPr>
      <w:r>
        <w:rPr>
          <w:rFonts w:ascii="宋体" w:hAnsi="宋体" w:hint="eastAsia"/>
          <w:sz w:val="18"/>
          <w:szCs w:val="18"/>
        </w:rPr>
        <w:t>3.若供应商所投软件为进口产品的，必须在表中标明进口。</w:t>
      </w:r>
    </w:p>
    <w:p w14:paraId="0F494EE2" w14:textId="77777777" w:rsidR="00EE31FC" w:rsidRDefault="00EE31FC">
      <w:pPr>
        <w:pStyle w:val="New"/>
        <w:rPr>
          <w:rFonts w:ascii="仿宋" w:eastAsia="仿宋" w:hAnsi="仿宋"/>
          <w:sz w:val="28"/>
          <w:szCs w:val="28"/>
        </w:rPr>
      </w:pPr>
    </w:p>
    <w:p w14:paraId="0A63FEA9" w14:textId="77777777" w:rsidR="00EE31FC" w:rsidRDefault="00000000">
      <w:pPr>
        <w:spacing w:line="360" w:lineRule="auto"/>
        <w:rPr>
          <w:rFonts w:ascii="仿宋" w:eastAsia="仿宋" w:hAnsi="仿宋" w:cs="宋体"/>
          <w:color w:val="000000"/>
          <w:sz w:val="28"/>
          <w:szCs w:val="28"/>
        </w:rPr>
      </w:pPr>
      <w:r>
        <w:rPr>
          <w:rFonts w:ascii="仿宋" w:eastAsia="仿宋" w:hAnsi="仿宋" w:cs="宋体" w:hint="eastAsia"/>
          <w:color w:val="000000"/>
          <w:sz w:val="28"/>
          <w:szCs w:val="28"/>
        </w:rPr>
        <w:t>供应商：</w:t>
      </w:r>
      <w:r>
        <w:rPr>
          <w:rFonts w:ascii="仿宋" w:eastAsia="仿宋" w:hAnsi="仿宋" w:cs="宋体" w:hint="eastAsia"/>
          <w:color w:val="000000"/>
          <w:sz w:val="28"/>
          <w:szCs w:val="28"/>
          <w:u w:val="single"/>
        </w:rPr>
        <w:t xml:space="preserve">                             </w:t>
      </w:r>
      <w:r>
        <w:rPr>
          <w:rFonts w:ascii="仿宋" w:eastAsia="仿宋" w:hAnsi="仿宋" w:cs="宋体" w:hint="eastAsia"/>
          <w:color w:val="000000"/>
          <w:sz w:val="28"/>
          <w:szCs w:val="28"/>
        </w:rPr>
        <w:t>（盖章）</w:t>
      </w:r>
    </w:p>
    <w:p w14:paraId="392D429B" w14:textId="77777777" w:rsidR="00EE31FC" w:rsidRDefault="00EE31FC">
      <w:pPr>
        <w:pStyle w:val="New"/>
        <w:rPr>
          <w:rFonts w:ascii="仿宋" w:eastAsia="仿宋" w:hAnsi="仿宋"/>
          <w:sz w:val="28"/>
          <w:szCs w:val="28"/>
        </w:rPr>
      </w:pPr>
    </w:p>
    <w:p w14:paraId="18610A67" w14:textId="77777777" w:rsidR="00EE31FC" w:rsidRDefault="00000000">
      <w:pPr>
        <w:spacing w:line="360" w:lineRule="auto"/>
        <w:rPr>
          <w:rFonts w:ascii="仿宋" w:eastAsia="仿宋" w:hAnsi="仿宋" w:cs="宋体"/>
          <w:color w:val="000000"/>
          <w:sz w:val="28"/>
          <w:szCs w:val="28"/>
        </w:rPr>
      </w:pPr>
      <w:r>
        <w:rPr>
          <w:rFonts w:ascii="仿宋" w:eastAsia="仿宋" w:hAnsi="仿宋" w:cs="宋体" w:hint="eastAsia"/>
          <w:color w:val="000000"/>
          <w:sz w:val="28"/>
          <w:szCs w:val="28"/>
        </w:rPr>
        <w:t>法定代表人：</w:t>
      </w:r>
      <w:r>
        <w:rPr>
          <w:rFonts w:ascii="仿宋" w:eastAsia="仿宋" w:hAnsi="仿宋" w:cs="宋体" w:hint="eastAsia"/>
          <w:color w:val="000000"/>
          <w:sz w:val="28"/>
          <w:szCs w:val="28"/>
          <w:u w:val="single"/>
        </w:rPr>
        <w:t xml:space="preserve">                         </w:t>
      </w:r>
      <w:r>
        <w:rPr>
          <w:rFonts w:ascii="仿宋" w:eastAsia="仿宋" w:hAnsi="仿宋" w:cs="宋体" w:hint="eastAsia"/>
          <w:color w:val="000000"/>
          <w:sz w:val="28"/>
          <w:szCs w:val="28"/>
        </w:rPr>
        <w:t>（盖章）</w:t>
      </w:r>
    </w:p>
    <w:p w14:paraId="5DD8DFF1" w14:textId="77777777" w:rsidR="00EE31FC" w:rsidRDefault="00EE31FC">
      <w:pPr>
        <w:pStyle w:val="New"/>
        <w:rPr>
          <w:rFonts w:ascii="仿宋" w:eastAsia="仿宋" w:hAnsi="仿宋"/>
          <w:sz w:val="28"/>
          <w:szCs w:val="28"/>
        </w:rPr>
      </w:pPr>
    </w:p>
    <w:p w14:paraId="6414082D" w14:textId="77777777" w:rsidR="00EE31FC" w:rsidRDefault="00000000">
      <w:pPr>
        <w:spacing w:line="360" w:lineRule="auto"/>
        <w:jc w:val="right"/>
        <w:rPr>
          <w:rFonts w:ascii="仿宋" w:eastAsia="仿宋" w:hAnsi="仿宋" w:cs="宋体"/>
          <w:color w:val="000000"/>
          <w:sz w:val="28"/>
          <w:szCs w:val="28"/>
        </w:rPr>
      </w:pPr>
      <w:r>
        <w:rPr>
          <w:rFonts w:ascii="仿宋" w:eastAsia="仿宋" w:hAnsi="仿宋" w:cs="宋体" w:hint="eastAsia"/>
          <w:color w:val="000000"/>
          <w:sz w:val="28"/>
          <w:szCs w:val="28"/>
        </w:rPr>
        <w:t>日  期：</w:t>
      </w:r>
      <w:r>
        <w:rPr>
          <w:rFonts w:ascii="仿宋" w:eastAsia="仿宋" w:hAnsi="仿宋" w:cs="宋体" w:hint="eastAsia"/>
          <w:color w:val="000000"/>
          <w:sz w:val="28"/>
          <w:szCs w:val="28"/>
          <w:u w:val="single"/>
        </w:rPr>
        <w:t xml:space="preserve">             </w:t>
      </w:r>
      <w:r>
        <w:rPr>
          <w:rFonts w:ascii="仿宋" w:eastAsia="仿宋" w:hAnsi="仿宋" w:cs="宋体" w:hint="eastAsia"/>
          <w:color w:val="000000"/>
          <w:sz w:val="28"/>
          <w:szCs w:val="28"/>
        </w:rPr>
        <w:t>年</w:t>
      </w:r>
      <w:r>
        <w:rPr>
          <w:rFonts w:ascii="仿宋" w:eastAsia="仿宋" w:hAnsi="仿宋" w:cs="宋体" w:hint="eastAsia"/>
          <w:color w:val="000000"/>
          <w:sz w:val="28"/>
          <w:szCs w:val="28"/>
          <w:u w:val="single"/>
        </w:rPr>
        <w:t xml:space="preserve">         </w:t>
      </w:r>
      <w:r>
        <w:rPr>
          <w:rFonts w:ascii="仿宋" w:eastAsia="仿宋" w:hAnsi="仿宋" w:cs="宋体" w:hint="eastAsia"/>
          <w:color w:val="000000"/>
          <w:sz w:val="28"/>
          <w:szCs w:val="28"/>
        </w:rPr>
        <w:t>月</w:t>
      </w:r>
      <w:r>
        <w:rPr>
          <w:rFonts w:ascii="仿宋" w:eastAsia="仿宋" w:hAnsi="仿宋" w:cs="宋体" w:hint="eastAsia"/>
          <w:color w:val="000000"/>
          <w:sz w:val="28"/>
          <w:szCs w:val="28"/>
          <w:u w:val="single"/>
        </w:rPr>
        <w:t xml:space="preserve"> 　     </w:t>
      </w:r>
      <w:r>
        <w:rPr>
          <w:rFonts w:ascii="仿宋" w:eastAsia="仿宋" w:hAnsi="仿宋" w:cs="宋体" w:hint="eastAsia"/>
          <w:color w:val="000000"/>
          <w:sz w:val="28"/>
          <w:szCs w:val="28"/>
        </w:rPr>
        <w:t>日</w:t>
      </w:r>
    </w:p>
    <w:p w14:paraId="6F8A8834" w14:textId="77777777" w:rsidR="00EE31FC" w:rsidRDefault="00EE31FC"/>
    <w:p w14:paraId="30981546" w14:textId="77777777" w:rsidR="00EE31FC" w:rsidRDefault="00000000">
      <w:pPr>
        <w:snapToGrid w:val="0"/>
        <w:spacing w:line="300" w:lineRule="auto"/>
        <w:ind w:left="562" w:hangingChars="200" w:hanging="562"/>
        <w:jc w:val="center"/>
        <w:rPr>
          <w:rFonts w:ascii="仿宋" w:eastAsia="仿宋" w:hAnsi="仿宋"/>
          <w:b/>
          <w:bCs/>
          <w:sz w:val="28"/>
          <w:szCs w:val="28"/>
        </w:rPr>
      </w:pPr>
      <w:bookmarkStart w:id="73" w:name="_Toc2993"/>
      <w:r>
        <w:rPr>
          <w:rFonts w:ascii="仿宋" w:eastAsia="仿宋" w:hAnsi="仿宋" w:hint="eastAsia"/>
          <w:b/>
          <w:bCs/>
          <w:sz w:val="28"/>
          <w:szCs w:val="28"/>
        </w:rPr>
        <w:lastRenderedPageBreak/>
        <w:t>四、供货及磋商响应技术方案</w:t>
      </w:r>
      <w:bookmarkEnd w:id="73"/>
    </w:p>
    <w:p w14:paraId="5574E4F0" w14:textId="77777777" w:rsidR="00EE31FC" w:rsidRDefault="00EE31FC">
      <w:pPr>
        <w:widowControl/>
        <w:snapToGrid w:val="0"/>
        <w:spacing w:line="360" w:lineRule="auto"/>
        <w:ind w:firstLineChars="200" w:firstLine="560"/>
        <w:rPr>
          <w:rFonts w:ascii="仿宋" w:eastAsia="仿宋" w:hAnsi="仿宋" w:cs="宋体"/>
          <w:color w:val="000000"/>
          <w:kern w:val="0"/>
          <w:sz w:val="28"/>
          <w:szCs w:val="28"/>
        </w:rPr>
      </w:pPr>
    </w:p>
    <w:p w14:paraId="007FA21C" w14:textId="77777777" w:rsidR="00EE31FC"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供应商依据第三章“服务需求及技术要求”自行提供。</w:t>
      </w:r>
    </w:p>
    <w:p w14:paraId="3B7AB442" w14:textId="77777777" w:rsidR="00EE31FC"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1.人员培训方案</w:t>
      </w:r>
    </w:p>
    <w:p w14:paraId="6D6228A2" w14:textId="77777777" w:rsidR="00EE31FC"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2.质量保证及售后服务承诺</w:t>
      </w:r>
    </w:p>
    <w:p w14:paraId="69BDC04A" w14:textId="77777777" w:rsidR="00EE31FC"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3.供应商认为需要提供的其他内容</w:t>
      </w:r>
    </w:p>
    <w:p w14:paraId="2F86D763" w14:textId="77777777" w:rsidR="00EE31FC" w:rsidRDefault="00000000">
      <w:pPr>
        <w:spacing w:line="360" w:lineRule="auto"/>
      </w:pPr>
      <w:r>
        <w:rPr>
          <w:rFonts w:ascii="宋体" w:hAnsi="宋体" w:cs="宋体"/>
          <w:color w:val="000000"/>
          <w:spacing w:val="-4"/>
          <w:kern w:val="0"/>
          <w:szCs w:val="21"/>
        </w:rPr>
        <w:br w:type="page"/>
      </w:r>
    </w:p>
    <w:p w14:paraId="6301B825" w14:textId="77777777" w:rsidR="00EE31FC" w:rsidRDefault="00000000">
      <w:pPr>
        <w:snapToGrid w:val="0"/>
        <w:spacing w:line="300" w:lineRule="auto"/>
        <w:ind w:left="562" w:hangingChars="200" w:hanging="562"/>
        <w:jc w:val="center"/>
        <w:rPr>
          <w:rFonts w:ascii="仿宋" w:eastAsia="仿宋" w:hAnsi="仿宋"/>
          <w:b/>
          <w:bCs/>
          <w:sz w:val="28"/>
          <w:szCs w:val="28"/>
        </w:rPr>
      </w:pPr>
      <w:bookmarkStart w:id="74" w:name="_Toc13353"/>
      <w:r>
        <w:rPr>
          <w:rFonts w:ascii="仿宋" w:eastAsia="仿宋" w:hAnsi="仿宋" w:hint="eastAsia"/>
          <w:b/>
          <w:bCs/>
          <w:sz w:val="28"/>
          <w:szCs w:val="28"/>
        </w:rPr>
        <w:lastRenderedPageBreak/>
        <w:t>五、诚信磋商响应承诺书</w:t>
      </w:r>
      <w:bookmarkEnd w:id="74"/>
    </w:p>
    <w:p w14:paraId="540252B6" w14:textId="77777777" w:rsidR="00EE31FC" w:rsidRDefault="00EE31FC">
      <w:pPr>
        <w:rPr>
          <w:rFonts w:ascii="宋体" w:hAnsi="宋体" w:cs="宋体"/>
          <w:b/>
          <w:bCs/>
          <w:color w:val="000000"/>
          <w:sz w:val="24"/>
        </w:rPr>
      </w:pPr>
    </w:p>
    <w:p w14:paraId="782BDFD6" w14:textId="77777777" w:rsidR="00EE31FC"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本人以企业法定代表人的身份郑重承诺：</w:t>
      </w:r>
    </w:p>
    <w:p w14:paraId="46371F22" w14:textId="77777777" w:rsidR="00EE31FC"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一、将遵循公开、公正和诚实信用的原则自愿参加                项目的竞争性磋商活动；</w:t>
      </w:r>
    </w:p>
    <w:p w14:paraId="4BB24812" w14:textId="77777777" w:rsidR="00EE31FC"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二、所提供的一切材料都是真实、有效、合法的；  </w:t>
      </w:r>
    </w:p>
    <w:p w14:paraId="1183C9E3" w14:textId="77777777" w:rsidR="00EE31FC"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三、不出借、转让资质证书，不让他人挂靠磋商，不以他人名义磋商响应或者以其他方式弄虚作假，骗取成交；  </w:t>
      </w:r>
    </w:p>
    <w:p w14:paraId="07E4B9CC" w14:textId="77777777" w:rsidR="00EE31FC"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四、不与其他供应商相互串通报价，不排挤其他供应商的公平竞争、损害采购人的合法权益；  </w:t>
      </w:r>
    </w:p>
    <w:p w14:paraId="6CB880A7" w14:textId="77777777" w:rsidR="00EE31FC"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五、不与采购人或其他供应商串通投报，损害国家利益、社会公共利益或者他人的合法权益；  </w:t>
      </w:r>
    </w:p>
    <w:p w14:paraId="7D2C73AF" w14:textId="77777777" w:rsidR="00EE31FC"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六、严格遵守磋商现场纪律，服从监管人员管理；  </w:t>
      </w:r>
    </w:p>
    <w:p w14:paraId="2D5F0BDE" w14:textId="77777777" w:rsidR="00EE31FC"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七、保证成交后不转包；</w:t>
      </w:r>
    </w:p>
    <w:p w14:paraId="325710E7" w14:textId="77777777" w:rsidR="00EE31FC"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八、保证成交之后，按照响应文件承诺提供软件、服务及派驻人员；</w:t>
      </w:r>
    </w:p>
    <w:p w14:paraId="51302BCF" w14:textId="77777777" w:rsidR="00EE31FC"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九、保证企业及所属相关人员在本次磋商响应中无行贿等犯罪行为；</w:t>
      </w:r>
    </w:p>
    <w:p w14:paraId="400D7F63" w14:textId="77777777" w:rsidR="00EE31FC"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十、一旦发现弄虚作假将按有关法律法规接受处理。</w:t>
      </w:r>
    </w:p>
    <w:p w14:paraId="60DCD4FA" w14:textId="77777777" w:rsidR="00EE31FC"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十一、如在投报过程和评审结果公告异议期内发生投诉行为，投诉内容符合要求，投诉材料加盖企业公章或由法定代表人授权委托人签字，并附有关身份证明。不恶意投诉，对本公司提供的投诉线索的真实性负责。 </w:t>
      </w:r>
    </w:p>
    <w:p w14:paraId="12E356C3" w14:textId="77777777" w:rsidR="00EE31FC"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十二、我方保证对本次竞争性磋商活动有任何疑问或投诉，都依法在规定的时间内提出。否则，不针对本次竞争性磋商活动提出任何质疑或投诉。</w:t>
      </w:r>
    </w:p>
    <w:p w14:paraId="36842572" w14:textId="77777777" w:rsidR="00EE31FC"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lastRenderedPageBreak/>
        <w:t>以上内容我已仔细阅读，本公司若有违反承诺内容的行为，自愿承担磋商文件确定的责任和法律责任并接受相关行政部门给予的处理和处罚。给采购人造成损失的，依法承担赔偿责任。</w:t>
      </w:r>
    </w:p>
    <w:p w14:paraId="069D5F82" w14:textId="77777777" w:rsidR="00EE31FC" w:rsidRDefault="00EE31FC">
      <w:pPr>
        <w:pStyle w:val="New"/>
      </w:pPr>
    </w:p>
    <w:p w14:paraId="5E65B094" w14:textId="77777777" w:rsidR="00EE31FC" w:rsidRDefault="00EE31FC">
      <w:pPr>
        <w:pStyle w:val="New"/>
      </w:pPr>
    </w:p>
    <w:p w14:paraId="7E33FA00" w14:textId="77777777" w:rsidR="00EE31FC"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磋商响应单位（盖章）：</w:t>
      </w:r>
    </w:p>
    <w:p w14:paraId="2B0AC2D8" w14:textId="77777777" w:rsidR="00EE31FC" w:rsidRDefault="00EE31FC">
      <w:pPr>
        <w:pStyle w:val="New"/>
      </w:pPr>
    </w:p>
    <w:p w14:paraId="56E1A139" w14:textId="77777777" w:rsidR="00EE31FC" w:rsidRDefault="00EE31FC">
      <w:pPr>
        <w:pStyle w:val="New"/>
      </w:pPr>
    </w:p>
    <w:p w14:paraId="28F2EFDC" w14:textId="77777777" w:rsidR="00EE31FC"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法定代表人（盖章）：</w:t>
      </w:r>
    </w:p>
    <w:p w14:paraId="0AE890D5" w14:textId="77777777" w:rsidR="00EE31FC" w:rsidRDefault="00EE31FC">
      <w:pPr>
        <w:pStyle w:val="New"/>
      </w:pPr>
    </w:p>
    <w:p w14:paraId="170900EA" w14:textId="77777777" w:rsidR="00EE31FC" w:rsidRDefault="00EE31FC">
      <w:pPr>
        <w:pStyle w:val="New"/>
      </w:pPr>
    </w:p>
    <w:p w14:paraId="4F74DA10" w14:textId="77777777" w:rsidR="00EE31FC" w:rsidRDefault="00EE31FC">
      <w:pPr>
        <w:pStyle w:val="New"/>
      </w:pPr>
    </w:p>
    <w:p w14:paraId="50DE7579" w14:textId="77777777" w:rsidR="00EE31FC" w:rsidRDefault="00000000">
      <w:pPr>
        <w:widowControl/>
        <w:snapToGrid w:val="0"/>
        <w:spacing w:line="360" w:lineRule="auto"/>
        <w:ind w:firstLineChars="200" w:firstLine="560"/>
        <w:jc w:val="right"/>
        <w:rPr>
          <w:rFonts w:ascii="仿宋" w:eastAsia="仿宋" w:hAnsi="仿宋" w:cs="宋体"/>
          <w:color w:val="000000"/>
          <w:kern w:val="0"/>
          <w:sz w:val="28"/>
          <w:szCs w:val="28"/>
        </w:rPr>
      </w:pPr>
      <w:r>
        <w:rPr>
          <w:rFonts w:ascii="仿宋" w:eastAsia="仿宋" w:hAnsi="仿宋" w:cs="宋体" w:hint="eastAsia"/>
          <w:color w:val="000000"/>
          <w:kern w:val="0"/>
          <w:sz w:val="28"/>
          <w:szCs w:val="28"/>
        </w:rPr>
        <w:t>日期：_____年____月____日</w:t>
      </w:r>
    </w:p>
    <w:p w14:paraId="014D7EC0" w14:textId="77777777" w:rsidR="00EE31FC" w:rsidRDefault="00EE31FC">
      <w:pPr>
        <w:widowControl/>
        <w:snapToGrid w:val="0"/>
        <w:spacing w:line="360" w:lineRule="auto"/>
        <w:ind w:firstLineChars="200" w:firstLine="560"/>
        <w:rPr>
          <w:rFonts w:ascii="仿宋" w:eastAsia="仿宋" w:hAnsi="仿宋" w:cs="宋体"/>
          <w:color w:val="000000"/>
          <w:kern w:val="0"/>
          <w:sz w:val="28"/>
          <w:szCs w:val="28"/>
        </w:rPr>
      </w:pPr>
    </w:p>
    <w:p w14:paraId="15042C6C" w14:textId="77777777" w:rsidR="00EE31FC" w:rsidRDefault="00000000">
      <w:pPr>
        <w:widowControl/>
        <w:jc w:val="left"/>
        <w:rPr>
          <w:rFonts w:ascii="宋体" w:hAnsi="宋体" w:cs="宋体"/>
          <w:b/>
          <w:bCs/>
          <w:color w:val="000000"/>
          <w:sz w:val="24"/>
        </w:rPr>
      </w:pPr>
      <w:r>
        <w:rPr>
          <w:rFonts w:ascii="宋体" w:hAnsi="宋体" w:cs="宋体"/>
          <w:b/>
          <w:bCs/>
          <w:color w:val="000000"/>
          <w:sz w:val="24"/>
        </w:rPr>
        <w:br w:type="page"/>
      </w:r>
    </w:p>
    <w:p w14:paraId="5C28E634" w14:textId="77777777" w:rsidR="00EE31FC" w:rsidRDefault="00000000">
      <w:pPr>
        <w:snapToGrid w:val="0"/>
        <w:spacing w:line="300" w:lineRule="auto"/>
        <w:ind w:left="562" w:hangingChars="200" w:hanging="562"/>
        <w:jc w:val="center"/>
        <w:rPr>
          <w:rFonts w:ascii="仿宋" w:eastAsia="仿宋" w:hAnsi="仿宋"/>
          <w:b/>
          <w:bCs/>
          <w:sz w:val="28"/>
          <w:szCs w:val="28"/>
        </w:rPr>
      </w:pPr>
      <w:bookmarkStart w:id="75" w:name="_Toc22851"/>
      <w:r>
        <w:rPr>
          <w:rFonts w:ascii="仿宋" w:eastAsia="仿宋" w:hAnsi="仿宋" w:hint="eastAsia"/>
          <w:b/>
          <w:bCs/>
          <w:sz w:val="28"/>
          <w:szCs w:val="28"/>
        </w:rPr>
        <w:lastRenderedPageBreak/>
        <w:t>六、磋商证明</w:t>
      </w:r>
      <w:bookmarkEnd w:id="75"/>
      <w:r>
        <w:rPr>
          <w:rFonts w:ascii="仿宋" w:eastAsia="仿宋" w:hAnsi="仿宋" w:hint="eastAsia"/>
          <w:b/>
          <w:bCs/>
          <w:sz w:val="28"/>
          <w:szCs w:val="28"/>
        </w:rPr>
        <w:t>材料</w:t>
      </w:r>
    </w:p>
    <w:p w14:paraId="28143C5C" w14:textId="77777777" w:rsidR="00EE31FC"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1.营业执照；</w:t>
      </w:r>
    </w:p>
    <w:p w14:paraId="2B5C60F4" w14:textId="77777777" w:rsidR="00EE31FC"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2.税务登记证；</w:t>
      </w:r>
    </w:p>
    <w:p w14:paraId="120027B7" w14:textId="77777777" w:rsidR="00EE31FC"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（如为三证合一的，只需提供三证合一的营业执照）</w:t>
      </w:r>
    </w:p>
    <w:p w14:paraId="2B005E5D" w14:textId="77777777" w:rsidR="00EE31FC"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3.法定代表人身份证明书（格式见附件）及其有效二代居民身份证；</w:t>
      </w:r>
    </w:p>
    <w:p w14:paraId="4830E92E" w14:textId="77777777" w:rsidR="00EE31FC"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4.法定代表人授权委托书（格式见附件）及其委托代理人有效二代居民身份证，若法定代表人参与磋商则不需此件；</w:t>
      </w:r>
    </w:p>
    <w:p w14:paraId="176E69EC" w14:textId="77777777" w:rsidR="00EE31FC"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5.履行合同所必需的设备专业技术能力证明文件 ( 根据项目需要，可调整 )；</w:t>
      </w:r>
    </w:p>
    <w:p w14:paraId="01E23EE8" w14:textId="77777777" w:rsidR="00EE31FC"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服务本项目人员一览表</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445"/>
        <w:gridCol w:w="1215"/>
        <w:gridCol w:w="1309"/>
        <w:gridCol w:w="1930"/>
        <w:gridCol w:w="1012"/>
        <w:gridCol w:w="2024"/>
      </w:tblGrid>
      <w:tr w:rsidR="00EE31FC" w14:paraId="0735EB33" w14:textId="77777777">
        <w:trPr>
          <w:trHeight w:val="454"/>
          <w:jc w:val="center"/>
        </w:trPr>
        <w:tc>
          <w:tcPr>
            <w:tcW w:w="704" w:type="dxa"/>
            <w:vMerge w:val="restart"/>
            <w:vAlign w:val="center"/>
          </w:tcPr>
          <w:p w14:paraId="5F93F849" w14:textId="77777777" w:rsidR="00EE31FC" w:rsidRDefault="00000000">
            <w:pPr>
              <w:spacing w:before="100" w:beforeAutospacing="1" w:after="100" w:afterAutospacing="1" w:line="360" w:lineRule="auto"/>
              <w:jc w:val="center"/>
              <w:rPr>
                <w:rFonts w:ascii="仿宋" w:eastAsia="仿宋" w:hAnsi="仿宋" w:cs="仿宋"/>
                <w:color w:val="000000"/>
                <w:szCs w:val="21"/>
              </w:rPr>
            </w:pPr>
            <w:r>
              <w:rPr>
                <w:rFonts w:ascii="仿宋" w:eastAsia="仿宋" w:hAnsi="仿宋" w:cs="仿宋" w:hint="eastAsia"/>
                <w:color w:val="000000"/>
                <w:szCs w:val="21"/>
              </w:rPr>
              <w:t>类别</w:t>
            </w:r>
          </w:p>
        </w:tc>
        <w:tc>
          <w:tcPr>
            <w:tcW w:w="1445" w:type="dxa"/>
            <w:vMerge w:val="restart"/>
            <w:vAlign w:val="center"/>
          </w:tcPr>
          <w:p w14:paraId="4AA8F697" w14:textId="77777777" w:rsidR="00EE31FC" w:rsidRDefault="00000000">
            <w:pPr>
              <w:spacing w:before="100" w:beforeAutospacing="1" w:after="100" w:afterAutospacing="1" w:line="360" w:lineRule="auto"/>
              <w:jc w:val="center"/>
              <w:rPr>
                <w:rFonts w:ascii="仿宋" w:eastAsia="仿宋" w:hAnsi="仿宋" w:cs="仿宋"/>
                <w:color w:val="000000"/>
                <w:szCs w:val="21"/>
              </w:rPr>
            </w:pPr>
            <w:r>
              <w:rPr>
                <w:rFonts w:ascii="仿宋" w:eastAsia="仿宋" w:hAnsi="仿宋" w:cs="仿宋" w:hint="eastAsia"/>
                <w:color w:val="000000"/>
                <w:szCs w:val="21"/>
              </w:rPr>
              <w:t>姓名</w:t>
            </w:r>
          </w:p>
        </w:tc>
        <w:tc>
          <w:tcPr>
            <w:tcW w:w="1215" w:type="dxa"/>
            <w:vMerge w:val="restart"/>
            <w:vAlign w:val="center"/>
          </w:tcPr>
          <w:p w14:paraId="4F08E92E" w14:textId="77777777" w:rsidR="00EE31FC" w:rsidRDefault="00000000">
            <w:pPr>
              <w:spacing w:before="100" w:beforeAutospacing="1" w:after="100" w:afterAutospacing="1" w:line="360" w:lineRule="auto"/>
              <w:jc w:val="center"/>
              <w:rPr>
                <w:rFonts w:ascii="仿宋" w:eastAsia="仿宋" w:hAnsi="仿宋" w:cs="仿宋"/>
                <w:color w:val="000000"/>
                <w:szCs w:val="21"/>
              </w:rPr>
            </w:pPr>
            <w:r>
              <w:rPr>
                <w:rFonts w:ascii="仿宋" w:eastAsia="仿宋" w:hAnsi="仿宋" w:cs="仿宋" w:hint="eastAsia"/>
                <w:color w:val="000000"/>
                <w:szCs w:val="21"/>
              </w:rPr>
              <w:t>职务</w:t>
            </w:r>
          </w:p>
        </w:tc>
        <w:tc>
          <w:tcPr>
            <w:tcW w:w="1309" w:type="dxa"/>
            <w:vMerge w:val="restart"/>
            <w:vAlign w:val="center"/>
          </w:tcPr>
          <w:p w14:paraId="23E659E3" w14:textId="77777777" w:rsidR="00EE31FC" w:rsidRDefault="00000000">
            <w:pPr>
              <w:spacing w:before="100" w:beforeAutospacing="1" w:after="100" w:afterAutospacing="1" w:line="360" w:lineRule="auto"/>
              <w:jc w:val="center"/>
              <w:rPr>
                <w:rFonts w:ascii="仿宋" w:eastAsia="仿宋" w:hAnsi="仿宋" w:cs="仿宋"/>
                <w:color w:val="000000"/>
                <w:szCs w:val="21"/>
              </w:rPr>
            </w:pPr>
            <w:r>
              <w:rPr>
                <w:rFonts w:ascii="仿宋" w:eastAsia="仿宋" w:hAnsi="仿宋" w:cs="仿宋" w:hint="eastAsia"/>
                <w:color w:val="000000"/>
                <w:szCs w:val="21"/>
              </w:rPr>
              <w:t>职称</w:t>
            </w:r>
          </w:p>
        </w:tc>
        <w:tc>
          <w:tcPr>
            <w:tcW w:w="1930" w:type="dxa"/>
            <w:vMerge w:val="restart"/>
            <w:vAlign w:val="center"/>
          </w:tcPr>
          <w:p w14:paraId="57131A94" w14:textId="77777777" w:rsidR="00EE31FC" w:rsidRDefault="00000000">
            <w:pPr>
              <w:spacing w:before="100" w:beforeAutospacing="1" w:after="100" w:afterAutospacing="1" w:line="360" w:lineRule="auto"/>
              <w:jc w:val="center"/>
              <w:rPr>
                <w:rFonts w:ascii="仿宋" w:eastAsia="仿宋" w:hAnsi="仿宋" w:cs="仿宋"/>
                <w:color w:val="000000"/>
                <w:szCs w:val="21"/>
              </w:rPr>
            </w:pPr>
            <w:r>
              <w:rPr>
                <w:rFonts w:ascii="仿宋" w:eastAsia="仿宋" w:hAnsi="仿宋" w:cs="仿宋" w:hint="eastAsia"/>
                <w:color w:val="000000"/>
                <w:szCs w:val="21"/>
              </w:rPr>
              <w:t>手机号</w:t>
            </w:r>
          </w:p>
        </w:tc>
        <w:tc>
          <w:tcPr>
            <w:tcW w:w="3036" w:type="dxa"/>
            <w:gridSpan w:val="2"/>
            <w:vAlign w:val="center"/>
          </w:tcPr>
          <w:p w14:paraId="12EF73B0" w14:textId="77777777" w:rsidR="00EE31FC" w:rsidRDefault="00000000">
            <w:pPr>
              <w:spacing w:before="100" w:beforeAutospacing="1" w:after="100" w:afterAutospacing="1" w:line="360" w:lineRule="auto"/>
              <w:jc w:val="center"/>
              <w:rPr>
                <w:rFonts w:ascii="仿宋" w:eastAsia="仿宋" w:hAnsi="仿宋" w:cs="仿宋"/>
                <w:color w:val="000000"/>
                <w:szCs w:val="21"/>
              </w:rPr>
            </w:pPr>
            <w:r>
              <w:rPr>
                <w:rFonts w:ascii="仿宋" w:eastAsia="仿宋" w:hAnsi="仿宋" w:cs="仿宋" w:hint="eastAsia"/>
                <w:color w:val="000000"/>
                <w:szCs w:val="21"/>
              </w:rPr>
              <w:t>证件</w:t>
            </w:r>
          </w:p>
        </w:tc>
      </w:tr>
      <w:tr w:rsidR="00EE31FC" w14:paraId="6EE85DE5" w14:textId="77777777">
        <w:trPr>
          <w:trHeight w:val="454"/>
          <w:jc w:val="center"/>
        </w:trPr>
        <w:tc>
          <w:tcPr>
            <w:tcW w:w="704" w:type="dxa"/>
            <w:vMerge/>
            <w:vAlign w:val="center"/>
          </w:tcPr>
          <w:p w14:paraId="3A8CC936" w14:textId="77777777" w:rsidR="00EE31FC" w:rsidRDefault="00EE31FC">
            <w:pPr>
              <w:spacing w:before="100" w:beforeAutospacing="1" w:after="100" w:afterAutospacing="1" w:line="360" w:lineRule="auto"/>
              <w:ind w:firstLineChars="200" w:firstLine="420"/>
              <w:jc w:val="center"/>
              <w:rPr>
                <w:rFonts w:ascii="仿宋" w:eastAsia="仿宋" w:hAnsi="仿宋" w:cs="仿宋"/>
                <w:color w:val="000000"/>
                <w:szCs w:val="21"/>
              </w:rPr>
            </w:pPr>
          </w:p>
        </w:tc>
        <w:tc>
          <w:tcPr>
            <w:tcW w:w="1445" w:type="dxa"/>
            <w:vMerge/>
            <w:vAlign w:val="center"/>
          </w:tcPr>
          <w:p w14:paraId="460FF39C" w14:textId="77777777" w:rsidR="00EE31FC" w:rsidRDefault="00EE31FC">
            <w:pPr>
              <w:spacing w:before="100" w:beforeAutospacing="1" w:after="100" w:afterAutospacing="1" w:line="360" w:lineRule="auto"/>
              <w:ind w:firstLineChars="200" w:firstLine="420"/>
              <w:jc w:val="center"/>
              <w:rPr>
                <w:rFonts w:ascii="仿宋" w:eastAsia="仿宋" w:hAnsi="仿宋" w:cs="仿宋"/>
                <w:color w:val="000000"/>
                <w:szCs w:val="21"/>
              </w:rPr>
            </w:pPr>
          </w:p>
        </w:tc>
        <w:tc>
          <w:tcPr>
            <w:tcW w:w="1215" w:type="dxa"/>
            <w:vMerge/>
            <w:vAlign w:val="center"/>
          </w:tcPr>
          <w:p w14:paraId="6D017D16" w14:textId="77777777" w:rsidR="00EE31FC" w:rsidRDefault="00EE31FC">
            <w:pPr>
              <w:spacing w:before="100" w:beforeAutospacing="1" w:after="100" w:afterAutospacing="1" w:line="360" w:lineRule="auto"/>
              <w:ind w:firstLineChars="200" w:firstLine="420"/>
              <w:jc w:val="center"/>
              <w:rPr>
                <w:rFonts w:ascii="仿宋" w:eastAsia="仿宋" w:hAnsi="仿宋" w:cs="仿宋"/>
                <w:color w:val="000000"/>
                <w:szCs w:val="21"/>
              </w:rPr>
            </w:pPr>
          </w:p>
        </w:tc>
        <w:tc>
          <w:tcPr>
            <w:tcW w:w="1309" w:type="dxa"/>
            <w:vMerge/>
            <w:vAlign w:val="center"/>
          </w:tcPr>
          <w:p w14:paraId="6D28B7E4" w14:textId="77777777" w:rsidR="00EE31FC" w:rsidRDefault="00EE31FC">
            <w:pPr>
              <w:spacing w:before="100" w:beforeAutospacing="1" w:after="100" w:afterAutospacing="1" w:line="360" w:lineRule="auto"/>
              <w:ind w:firstLineChars="200" w:firstLine="420"/>
              <w:jc w:val="center"/>
              <w:rPr>
                <w:rFonts w:ascii="仿宋" w:eastAsia="仿宋" w:hAnsi="仿宋" w:cs="仿宋"/>
                <w:color w:val="000000"/>
                <w:szCs w:val="21"/>
              </w:rPr>
            </w:pPr>
          </w:p>
        </w:tc>
        <w:tc>
          <w:tcPr>
            <w:tcW w:w="1930" w:type="dxa"/>
            <w:vMerge/>
            <w:vAlign w:val="center"/>
          </w:tcPr>
          <w:p w14:paraId="4E238C41" w14:textId="77777777" w:rsidR="00EE31FC" w:rsidRDefault="00EE31FC">
            <w:pPr>
              <w:spacing w:before="100" w:beforeAutospacing="1" w:after="100" w:afterAutospacing="1" w:line="360" w:lineRule="auto"/>
              <w:ind w:firstLineChars="200" w:firstLine="420"/>
              <w:jc w:val="center"/>
              <w:rPr>
                <w:rFonts w:ascii="仿宋" w:eastAsia="仿宋" w:hAnsi="仿宋" w:cs="仿宋"/>
                <w:color w:val="000000"/>
                <w:szCs w:val="21"/>
              </w:rPr>
            </w:pPr>
          </w:p>
        </w:tc>
        <w:tc>
          <w:tcPr>
            <w:tcW w:w="1012" w:type="dxa"/>
            <w:vAlign w:val="center"/>
          </w:tcPr>
          <w:p w14:paraId="44C87F24" w14:textId="77777777" w:rsidR="00EE31FC" w:rsidRDefault="00000000">
            <w:pPr>
              <w:spacing w:before="100" w:beforeAutospacing="1" w:after="100" w:afterAutospacing="1" w:line="360" w:lineRule="auto"/>
              <w:jc w:val="center"/>
              <w:rPr>
                <w:rFonts w:ascii="仿宋" w:eastAsia="仿宋" w:hAnsi="仿宋" w:cs="仿宋"/>
                <w:color w:val="000000"/>
                <w:szCs w:val="21"/>
              </w:rPr>
            </w:pPr>
            <w:r>
              <w:rPr>
                <w:rFonts w:ascii="仿宋" w:eastAsia="仿宋" w:hAnsi="仿宋" w:cs="仿宋" w:hint="eastAsia"/>
                <w:color w:val="000000"/>
                <w:szCs w:val="21"/>
              </w:rPr>
              <w:t>名称</w:t>
            </w:r>
          </w:p>
        </w:tc>
        <w:tc>
          <w:tcPr>
            <w:tcW w:w="2024" w:type="dxa"/>
            <w:vAlign w:val="center"/>
          </w:tcPr>
          <w:p w14:paraId="5AC266A3" w14:textId="77777777" w:rsidR="00EE31FC" w:rsidRDefault="00000000">
            <w:pPr>
              <w:spacing w:before="100" w:beforeAutospacing="1" w:after="100" w:afterAutospacing="1" w:line="360" w:lineRule="auto"/>
              <w:jc w:val="center"/>
              <w:rPr>
                <w:rFonts w:ascii="仿宋" w:eastAsia="仿宋" w:hAnsi="仿宋" w:cs="仿宋"/>
                <w:color w:val="000000"/>
                <w:szCs w:val="21"/>
              </w:rPr>
            </w:pPr>
            <w:r>
              <w:rPr>
                <w:rFonts w:ascii="仿宋" w:eastAsia="仿宋" w:hAnsi="仿宋" w:cs="仿宋" w:hint="eastAsia"/>
                <w:color w:val="000000"/>
                <w:szCs w:val="21"/>
              </w:rPr>
              <w:t>号码</w:t>
            </w:r>
          </w:p>
        </w:tc>
      </w:tr>
      <w:tr w:rsidR="00EE31FC" w14:paraId="2D37ED66" w14:textId="77777777">
        <w:trPr>
          <w:trHeight w:val="454"/>
          <w:jc w:val="center"/>
        </w:trPr>
        <w:tc>
          <w:tcPr>
            <w:tcW w:w="704" w:type="dxa"/>
            <w:vMerge w:val="restart"/>
            <w:textDirection w:val="tbRlV"/>
            <w:vAlign w:val="center"/>
          </w:tcPr>
          <w:p w14:paraId="6366FC7F" w14:textId="77777777" w:rsidR="00EE31FC" w:rsidRDefault="00000000">
            <w:pPr>
              <w:jc w:val="center"/>
              <w:rPr>
                <w:rFonts w:ascii="仿宋" w:eastAsia="仿宋" w:hAnsi="仿宋" w:cs="仿宋"/>
                <w:color w:val="000000"/>
                <w:szCs w:val="21"/>
              </w:rPr>
            </w:pPr>
            <w:r>
              <w:rPr>
                <w:rFonts w:ascii="仿宋" w:eastAsia="仿宋" w:hAnsi="仿宋" w:cs="仿宋" w:hint="eastAsia"/>
                <w:color w:val="000000"/>
                <w:szCs w:val="21"/>
              </w:rPr>
              <w:t>管理人员</w:t>
            </w:r>
          </w:p>
        </w:tc>
        <w:tc>
          <w:tcPr>
            <w:tcW w:w="1445" w:type="dxa"/>
          </w:tcPr>
          <w:p w14:paraId="00F179F8" w14:textId="77777777" w:rsidR="00EE31FC" w:rsidRDefault="00EE31FC">
            <w:pPr>
              <w:spacing w:before="100" w:beforeAutospacing="1" w:after="100" w:afterAutospacing="1" w:line="360" w:lineRule="auto"/>
              <w:ind w:firstLineChars="200" w:firstLine="420"/>
              <w:rPr>
                <w:rFonts w:ascii="仿宋" w:eastAsia="仿宋" w:hAnsi="仿宋" w:cs="仿宋"/>
                <w:color w:val="000000"/>
                <w:szCs w:val="21"/>
              </w:rPr>
            </w:pPr>
          </w:p>
        </w:tc>
        <w:tc>
          <w:tcPr>
            <w:tcW w:w="1215" w:type="dxa"/>
          </w:tcPr>
          <w:p w14:paraId="4AE0CCCD" w14:textId="77777777" w:rsidR="00EE31FC" w:rsidRDefault="00EE31FC">
            <w:pPr>
              <w:spacing w:before="100" w:beforeAutospacing="1" w:after="100" w:afterAutospacing="1" w:line="360" w:lineRule="auto"/>
              <w:ind w:firstLineChars="200" w:firstLine="420"/>
              <w:rPr>
                <w:rFonts w:ascii="仿宋" w:eastAsia="仿宋" w:hAnsi="仿宋" w:cs="仿宋"/>
                <w:color w:val="000000"/>
                <w:szCs w:val="21"/>
              </w:rPr>
            </w:pPr>
          </w:p>
        </w:tc>
        <w:tc>
          <w:tcPr>
            <w:tcW w:w="1309" w:type="dxa"/>
          </w:tcPr>
          <w:p w14:paraId="2D1DA6AC" w14:textId="77777777" w:rsidR="00EE31FC" w:rsidRDefault="00EE31FC">
            <w:pPr>
              <w:spacing w:before="100" w:beforeAutospacing="1" w:after="100" w:afterAutospacing="1" w:line="360" w:lineRule="auto"/>
              <w:ind w:firstLineChars="200" w:firstLine="420"/>
              <w:rPr>
                <w:rFonts w:ascii="仿宋" w:eastAsia="仿宋" w:hAnsi="仿宋" w:cs="仿宋"/>
                <w:color w:val="000000"/>
                <w:szCs w:val="21"/>
              </w:rPr>
            </w:pPr>
          </w:p>
        </w:tc>
        <w:tc>
          <w:tcPr>
            <w:tcW w:w="1930" w:type="dxa"/>
          </w:tcPr>
          <w:p w14:paraId="658FDD63" w14:textId="77777777" w:rsidR="00EE31FC" w:rsidRDefault="00EE31FC">
            <w:pPr>
              <w:spacing w:before="100" w:beforeAutospacing="1" w:after="100" w:afterAutospacing="1" w:line="360" w:lineRule="auto"/>
              <w:ind w:firstLineChars="200" w:firstLine="420"/>
              <w:rPr>
                <w:rFonts w:ascii="仿宋" w:eastAsia="仿宋" w:hAnsi="仿宋" w:cs="仿宋"/>
                <w:color w:val="000000"/>
                <w:szCs w:val="21"/>
              </w:rPr>
            </w:pPr>
          </w:p>
        </w:tc>
        <w:tc>
          <w:tcPr>
            <w:tcW w:w="1012" w:type="dxa"/>
          </w:tcPr>
          <w:p w14:paraId="5B2D150D" w14:textId="77777777" w:rsidR="00EE31FC" w:rsidRDefault="00EE31FC">
            <w:pPr>
              <w:spacing w:before="100" w:beforeAutospacing="1" w:after="100" w:afterAutospacing="1" w:line="360" w:lineRule="auto"/>
              <w:ind w:firstLineChars="200" w:firstLine="420"/>
              <w:rPr>
                <w:rFonts w:ascii="仿宋" w:eastAsia="仿宋" w:hAnsi="仿宋" w:cs="仿宋"/>
                <w:color w:val="000000"/>
                <w:szCs w:val="21"/>
              </w:rPr>
            </w:pPr>
          </w:p>
        </w:tc>
        <w:tc>
          <w:tcPr>
            <w:tcW w:w="2024" w:type="dxa"/>
          </w:tcPr>
          <w:p w14:paraId="6B8D77C0" w14:textId="77777777" w:rsidR="00EE31FC" w:rsidRDefault="00EE31FC">
            <w:pPr>
              <w:spacing w:before="100" w:beforeAutospacing="1" w:after="100" w:afterAutospacing="1" w:line="360" w:lineRule="auto"/>
              <w:ind w:firstLineChars="200" w:firstLine="420"/>
              <w:rPr>
                <w:rFonts w:ascii="仿宋" w:eastAsia="仿宋" w:hAnsi="仿宋" w:cs="仿宋"/>
                <w:color w:val="000000"/>
                <w:szCs w:val="21"/>
              </w:rPr>
            </w:pPr>
          </w:p>
        </w:tc>
      </w:tr>
      <w:tr w:rsidR="00EE31FC" w14:paraId="3F4E4E7E" w14:textId="77777777">
        <w:trPr>
          <w:trHeight w:val="454"/>
          <w:jc w:val="center"/>
        </w:trPr>
        <w:tc>
          <w:tcPr>
            <w:tcW w:w="704" w:type="dxa"/>
            <w:vMerge/>
            <w:vAlign w:val="center"/>
          </w:tcPr>
          <w:p w14:paraId="559B2437" w14:textId="77777777" w:rsidR="00EE31FC" w:rsidRDefault="00EE31FC">
            <w:pPr>
              <w:jc w:val="center"/>
              <w:rPr>
                <w:rFonts w:ascii="仿宋" w:eastAsia="仿宋" w:hAnsi="仿宋" w:cs="仿宋"/>
                <w:color w:val="000000"/>
                <w:szCs w:val="21"/>
              </w:rPr>
            </w:pPr>
          </w:p>
        </w:tc>
        <w:tc>
          <w:tcPr>
            <w:tcW w:w="1445" w:type="dxa"/>
          </w:tcPr>
          <w:p w14:paraId="3BC93ABB" w14:textId="77777777" w:rsidR="00EE31FC" w:rsidRDefault="00EE31FC">
            <w:pPr>
              <w:spacing w:before="100" w:beforeAutospacing="1" w:after="100" w:afterAutospacing="1" w:line="360" w:lineRule="auto"/>
              <w:ind w:firstLineChars="200" w:firstLine="420"/>
              <w:rPr>
                <w:rFonts w:ascii="仿宋" w:eastAsia="仿宋" w:hAnsi="仿宋" w:cs="仿宋"/>
                <w:color w:val="000000"/>
                <w:szCs w:val="21"/>
              </w:rPr>
            </w:pPr>
          </w:p>
        </w:tc>
        <w:tc>
          <w:tcPr>
            <w:tcW w:w="1215" w:type="dxa"/>
          </w:tcPr>
          <w:p w14:paraId="31DEEF3A" w14:textId="77777777" w:rsidR="00EE31FC" w:rsidRDefault="00EE31FC">
            <w:pPr>
              <w:spacing w:before="100" w:beforeAutospacing="1" w:after="100" w:afterAutospacing="1" w:line="360" w:lineRule="auto"/>
              <w:ind w:firstLineChars="200" w:firstLine="420"/>
              <w:rPr>
                <w:rFonts w:ascii="仿宋" w:eastAsia="仿宋" w:hAnsi="仿宋" w:cs="仿宋"/>
                <w:color w:val="000000"/>
                <w:szCs w:val="21"/>
              </w:rPr>
            </w:pPr>
          </w:p>
        </w:tc>
        <w:tc>
          <w:tcPr>
            <w:tcW w:w="1309" w:type="dxa"/>
          </w:tcPr>
          <w:p w14:paraId="508C4EFF" w14:textId="77777777" w:rsidR="00EE31FC" w:rsidRDefault="00EE31FC">
            <w:pPr>
              <w:spacing w:before="100" w:beforeAutospacing="1" w:after="100" w:afterAutospacing="1" w:line="360" w:lineRule="auto"/>
              <w:ind w:firstLineChars="200" w:firstLine="420"/>
              <w:rPr>
                <w:rFonts w:ascii="仿宋" w:eastAsia="仿宋" w:hAnsi="仿宋" w:cs="仿宋"/>
                <w:color w:val="000000"/>
                <w:szCs w:val="21"/>
              </w:rPr>
            </w:pPr>
          </w:p>
        </w:tc>
        <w:tc>
          <w:tcPr>
            <w:tcW w:w="1930" w:type="dxa"/>
          </w:tcPr>
          <w:p w14:paraId="31BF7F0E" w14:textId="77777777" w:rsidR="00EE31FC" w:rsidRDefault="00EE31FC">
            <w:pPr>
              <w:spacing w:before="100" w:beforeAutospacing="1" w:after="100" w:afterAutospacing="1" w:line="360" w:lineRule="auto"/>
              <w:ind w:firstLineChars="200" w:firstLine="420"/>
              <w:rPr>
                <w:rFonts w:ascii="仿宋" w:eastAsia="仿宋" w:hAnsi="仿宋" w:cs="仿宋"/>
                <w:color w:val="000000"/>
                <w:szCs w:val="21"/>
              </w:rPr>
            </w:pPr>
          </w:p>
        </w:tc>
        <w:tc>
          <w:tcPr>
            <w:tcW w:w="1012" w:type="dxa"/>
          </w:tcPr>
          <w:p w14:paraId="1A79FD93" w14:textId="77777777" w:rsidR="00EE31FC" w:rsidRDefault="00EE31FC">
            <w:pPr>
              <w:spacing w:before="100" w:beforeAutospacing="1" w:after="100" w:afterAutospacing="1" w:line="360" w:lineRule="auto"/>
              <w:ind w:firstLineChars="200" w:firstLine="420"/>
              <w:rPr>
                <w:rFonts w:ascii="仿宋" w:eastAsia="仿宋" w:hAnsi="仿宋" w:cs="仿宋"/>
                <w:color w:val="000000"/>
                <w:szCs w:val="21"/>
              </w:rPr>
            </w:pPr>
          </w:p>
        </w:tc>
        <w:tc>
          <w:tcPr>
            <w:tcW w:w="2024" w:type="dxa"/>
          </w:tcPr>
          <w:p w14:paraId="5501C0CD" w14:textId="77777777" w:rsidR="00EE31FC" w:rsidRDefault="00EE31FC">
            <w:pPr>
              <w:spacing w:before="100" w:beforeAutospacing="1" w:after="100" w:afterAutospacing="1" w:line="360" w:lineRule="auto"/>
              <w:ind w:firstLineChars="200" w:firstLine="420"/>
              <w:rPr>
                <w:rFonts w:ascii="仿宋" w:eastAsia="仿宋" w:hAnsi="仿宋" w:cs="仿宋"/>
                <w:color w:val="000000"/>
                <w:szCs w:val="21"/>
              </w:rPr>
            </w:pPr>
          </w:p>
        </w:tc>
      </w:tr>
      <w:tr w:rsidR="00EE31FC" w14:paraId="3554AB17" w14:textId="77777777">
        <w:trPr>
          <w:trHeight w:val="454"/>
          <w:jc w:val="center"/>
        </w:trPr>
        <w:tc>
          <w:tcPr>
            <w:tcW w:w="704" w:type="dxa"/>
            <w:vMerge/>
            <w:vAlign w:val="center"/>
          </w:tcPr>
          <w:p w14:paraId="3A25FF55" w14:textId="77777777" w:rsidR="00EE31FC" w:rsidRDefault="00EE31FC">
            <w:pPr>
              <w:jc w:val="center"/>
              <w:rPr>
                <w:rFonts w:ascii="仿宋" w:eastAsia="仿宋" w:hAnsi="仿宋" w:cs="仿宋"/>
                <w:color w:val="000000"/>
                <w:szCs w:val="21"/>
              </w:rPr>
            </w:pPr>
          </w:p>
        </w:tc>
        <w:tc>
          <w:tcPr>
            <w:tcW w:w="1445" w:type="dxa"/>
          </w:tcPr>
          <w:p w14:paraId="5EC12543" w14:textId="77777777" w:rsidR="00EE31FC" w:rsidRDefault="00EE31FC">
            <w:pPr>
              <w:spacing w:before="100" w:beforeAutospacing="1" w:after="100" w:afterAutospacing="1" w:line="360" w:lineRule="auto"/>
              <w:ind w:firstLineChars="200" w:firstLine="420"/>
              <w:rPr>
                <w:rFonts w:ascii="仿宋" w:eastAsia="仿宋" w:hAnsi="仿宋" w:cs="仿宋"/>
                <w:color w:val="000000"/>
                <w:szCs w:val="21"/>
              </w:rPr>
            </w:pPr>
          </w:p>
        </w:tc>
        <w:tc>
          <w:tcPr>
            <w:tcW w:w="1215" w:type="dxa"/>
          </w:tcPr>
          <w:p w14:paraId="32BF5CD3" w14:textId="77777777" w:rsidR="00EE31FC" w:rsidRDefault="00EE31FC">
            <w:pPr>
              <w:spacing w:before="100" w:beforeAutospacing="1" w:after="100" w:afterAutospacing="1" w:line="360" w:lineRule="auto"/>
              <w:ind w:firstLineChars="200" w:firstLine="420"/>
              <w:rPr>
                <w:rFonts w:ascii="仿宋" w:eastAsia="仿宋" w:hAnsi="仿宋" w:cs="仿宋"/>
                <w:color w:val="000000"/>
                <w:szCs w:val="21"/>
              </w:rPr>
            </w:pPr>
          </w:p>
        </w:tc>
        <w:tc>
          <w:tcPr>
            <w:tcW w:w="1309" w:type="dxa"/>
          </w:tcPr>
          <w:p w14:paraId="7258CA30" w14:textId="77777777" w:rsidR="00EE31FC" w:rsidRDefault="00EE31FC">
            <w:pPr>
              <w:spacing w:before="100" w:beforeAutospacing="1" w:after="100" w:afterAutospacing="1" w:line="360" w:lineRule="auto"/>
              <w:ind w:firstLineChars="200" w:firstLine="420"/>
              <w:rPr>
                <w:rFonts w:ascii="仿宋" w:eastAsia="仿宋" w:hAnsi="仿宋" w:cs="仿宋"/>
                <w:color w:val="000000"/>
                <w:szCs w:val="21"/>
              </w:rPr>
            </w:pPr>
          </w:p>
        </w:tc>
        <w:tc>
          <w:tcPr>
            <w:tcW w:w="1930" w:type="dxa"/>
          </w:tcPr>
          <w:p w14:paraId="535194D6" w14:textId="77777777" w:rsidR="00EE31FC" w:rsidRDefault="00EE31FC">
            <w:pPr>
              <w:spacing w:before="100" w:beforeAutospacing="1" w:after="100" w:afterAutospacing="1" w:line="360" w:lineRule="auto"/>
              <w:ind w:firstLineChars="200" w:firstLine="420"/>
              <w:rPr>
                <w:rFonts w:ascii="仿宋" w:eastAsia="仿宋" w:hAnsi="仿宋" w:cs="仿宋"/>
                <w:color w:val="000000"/>
                <w:szCs w:val="21"/>
              </w:rPr>
            </w:pPr>
          </w:p>
        </w:tc>
        <w:tc>
          <w:tcPr>
            <w:tcW w:w="1012" w:type="dxa"/>
          </w:tcPr>
          <w:p w14:paraId="7BC7CA41" w14:textId="77777777" w:rsidR="00EE31FC" w:rsidRDefault="00EE31FC">
            <w:pPr>
              <w:spacing w:before="100" w:beforeAutospacing="1" w:after="100" w:afterAutospacing="1" w:line="360" w:lineRule="auto"/>
              <w:ind w:firstLineChars="200" w:firstLine="420"/>
              <w:rPr>
                <w:rFonts w:ascii="仿宋" w:eastAsia="仿宋" w:hAnsi="仿宋" w:cs="仿宋"/>
                <w:color w:val="000000"/>
                <w:szCs w:val="21"/>
              </w:rPr>
            </w:pPr>
          </w:p>
        </w:tc>
        <w:tc>
          <w:tcPr>
            <w:tcW w:w="2024" w:type="dxa"/>
          </w:tcPr>
          <w:p w14:paraId="3AA70AC3" w14:textId="77777777" w:rsidR="00EE31FC" w:rsidRDefault="00EE31FC">
            <w:pPr>
              <w:spacing w:before="100" w:beforeAutospacing="1" w:after="100" w:afterAutospacing="1" w:line="360" w:lineRule="auto"/>
              <w:ind w:firstLineChars="200" w:firstLine="420"/>
              <w:rPr>
                <w:rFonts w:ascii="仿宋" w:eastAsia="仿宋" w:hAnsi="仿宋" w:cs="仿宋"/>
                <w:color w:val="000000"/>
                <w:szCs w:val="21"/>
              </w:rPr>
            </w:pPr>
          </w:p>
        </w:tc>
      </w:tr>
      <w:tr w:rsidR="00EE31FC" w14:paraId="281A9FF0" w14:textId="77777777">
        <w:trPr>
          <w:trHeight w:val="454"/>
          <w:jc w:val="center"/>
        </w:trPr>
        <w:tc>
          <w:tcPr>
            <w:tcW w:w="704" w:type="dxa"/>
            <w:vMerge w:val="restart"/>
            <w:textDirection w:val="tbRlV"/>
            <w:vAlign w:val="center"/>
          </w:tcPr>
          <w:p w14:paraId="0C345971" w14:textId="77777777" w:rsidR="00EE31FC" w:rsidRDefault="00000000">
            <w:pPr>
              <w:jc w:val="center"/>
              <w:rPr>
                <w:rFonts w:ascii="仿宋" w:eastAsia="仿宋" w:hAnsi="仿宋" w:cs="仿宋"/>
                <w:color w:val="000000"/>
                <w:szCs w:val="21"/>
              </w:rPr>
            </w:pPr>
            <w:r>
              <w:rPr>
                <w:rFonts w:ascii="仿宋" w:eastAsia="仿宋" w:hAnsi="仿宋" w:cs="仿宋" w:hint="eastAsia"/>
                <w:color w:val="000000"/>
                <w:szCs w:val="21"/>
              </w:rPr>
              <w:t>技术人员</w:t>
            </w:r>
          </w:p>
        </w:tc>
        <w:tc>
          <w:tcPr>
            <w:tcW w:w="1445" w:type="dxa"/>
          </w:tcPr>
          <w:p w14:paraId="4F57ED7C" w14:textId="77777777" w:rsidR="00EE31FC" w:rsidRDefault="00EE31FC">
            <w:pPr>
              <w:spacing w:before="100" w:beforeAutospacing="1" w:after="100" w:afterAutospacing="1" w:line="360" w:lineRule="auto"/>
              <w:ind w:firstLineChars="200" w:firstLine="420"/>
              <w:rPr>
                <w:rFonts w:ascii="仿宋" w:eastAsia="仿宋" w:hAnsi="仿宋" w:cs="仿宋"/>
                <w:color w:val="000000"/>
                <w:szCs w:val="21"/>
              </w:rPr>
            </w:pPr>
          </w:p>
        </w:tc>
        <w:tc>
          <w:tcPr>
            <w:tcW w:w="1215" w:type="dxa"/>
          </w:tcPr>
          <w:p w14:paraId="7B3E990B" w14:textId="77777777" w:rsidR="00EE31FC" w:rsidRDefault="00EE31FC">
            <w:pPr>
              <w:spacing w:before="100" w:beforeAutospacing="1" w:after="100" w:afterAutospacing="1" w:line="360" w:lineRule="auto"/>
              <w:ind w:firstLineChars="200" w:firstLine="420"/>
              <w:rPr>
                <w:rFonts w:ascii="仿宋" w:eastAsia="仿宋" w:hAnsi="仿宋" w:cs="仿宋"/>
                <w:color w:val="000000"/>
                <w:szCs w:val="21"/>
              </w:rPr>
            </w:pPr>
          </w:p>
        </w:tc>
        <w:tc>
          <w:tcPr>
            <w:tcW w:w="1309" w:type="dxa"/>
          </w:tcPr>
          <w:p w14:paraId="2B822386" w14:textId="77777777" w:rsidR="00EE31FC" w:rsidRDefault="00EE31FC">
            <w:pPr>
              <w:spacing w:before="100" w:beforeAutospacing="1" w:after="100" w:afterAutospacing="1" w:line="360" w:lineRule="auto"/>
              <w:ind w:firstLineChars="200" w:firstLine="420"/>
              <w:rPr>
                <w:rFonts w:ascii="仿宋" w:eastAsia="仿宋" w:hAnsi="仿宋" w:cs="仿宋"/>
                <w:color w:val="000000"/>
                <w:szCs w:val="21"/>
              </w:rPr>
            </w:pPr>
          </w:p>
        </w:tc>
        <w:tc>
          <w:tcPr>
            <w:tcW w:w="1930" w:type="dxa"/>
          </w:tcPr>
          <w:p w14:paraId="3A998E24" w14:textId="77777777" w:rsidR="00EE31FC" w:rsidRDefault="00EE31FC">
            <w:pPr>
              <w:spacing w:before="100" w:beforeAutospacing="1" w:after="100" w:afterAutospacing="1" w:line="360" w:lineRule="auto"/>
              <w:ind w:firstLineChars="200" w:firstLine="420"/>
              <w:rPr>
                <w:rFonts w:ascii="仿宋" w:eastAsia="仿宋" w:hAnsi="仿宋" w:cs="仿宋"/>
                <w:color w:val="000000"/>
                <w:szCs w:val="21"/>
              </w:rPr>
            </w:pPr>
          </w:p>
        </w:tc>
        <w:tc>
          <w:tcPr>
            <w:tcW w:w="1012" w:type="dxa"/>
          </w:tcPr>
          <w:p w14:paraId="2FEED957" w14:textId="77777777" w:rsidR="00EE31FC" w:rsidRDefault="00EE31FC">
            <w:pPr>
              <w:spacing w:before="100" w:beforeAutospacing="1" w:after="100" w:afterAutospacing="1" w:line="360" w:lineRule="auto"/>
              <w:ind w:firstLineChars="200" w:firstLine="420"/>
              <w:rPr>
                <w:rFonts w:ascii="仿宋" w:eastAsia="仿宋" w:hAnsi="仿宋" w:cs="仿宋"/>
                <w:color w:val="000000"/>
                <w:szCs w:val="21"/>
              </w:rPr>
            </w:pPr>
          </w:p>
        </w:tc>
        <w:tc>
          <w:tcPr>
            <w:tcW w:w="2024" w:type="dxa"/>
          </w:tcPr>
          <w:p w14:paraId="7914A569" w14:textId="77777777" w:rsidR="00EE31FC" w:rsidRDefault="00EE31FC">
            <w:pPr>
              <w:spacing w:before="100" w:beforeAutospacing="1" w:after="100" w:afterAutospacing="1" w:line="360" w:lineRule="auto"/>
              <w:ind w:firstLineChars="200" w:firstLine="420"/>
              <w:rPr>
                <w:rFonts w:ascii="仿宋" w:eastAsia="仿宋" w:hAnsi="仿宋" w:cs="仿宋"/>
                <w:color w:val="000000"/>
                <w:szCs w:val="21"/>
              </w:rPr>
            </w:pPr>
          </w:p>
        </w:tc>
      </w:tr>
      <w:tr w:rsidR="00EE31FC" w14:paraId="31B20AF5" w14:textId="77777777">
        <w:trPr>
          <w:trHeight w:val="454"/>
          <w:jc w:val="center"/>
        </w:trPr>
        <w:tc>
          <w:tcPr>
            <w:tcW w:w="704" w:type="dxa"/>
            <w:vMerge/>
            <w:vAlign w:val="center"/>
          </w:tcPr>
          <w:p w14:paraId="20767828" w14:textId="77777777" w:rsidR="00EE31FC" w:rsidRDefault="00EE31FC">
            <w:pPr>
              <w:jc w:val="center"/>
              <w:rPr>
                <w:rFonts w:ascii="仿宋" w:eastAsia="仿宋" w:hAnsi="仿宋" w:cs="仿宋"/>
                <w:color w:val="000000"/>
                <w:szCs w:val="21"/>
              </w:rPr>
            </w:pPr>
          </w:p>
        </w:tc>
        <w:tc>
          <w:tcPr>
            <w:tcW w:w="1445" w:type="dxa"/>
          </w:tcPr>
          <w:p w14:paraId="7BEC5252" w14:textId="77777777" w:rsidR="00EE31FC" w:rsidRDefault="00EE31FC">
            <w:pPr>
              <w:spacing w:before="100" w:beforeAutospacing="1" w:after="100" w:afterAutospacing="1" w:line="360" w:lineRule="auto"/>
              <w:ind w:firstLineChars="200" w:firstLine="420"/>
              <w:rPr>
                <w:rFonts w:ascii="仿宋" w:eastAsia="仿宋" w:hAnsi="仿宋" w:cs="仿宋"/>
                <w:color w:val="000000"/>
                <w:szCs w:val="21"/>
              </w:rPr>
            </w:pPr>
          </w:p>
        </w:tc>
        <w:tc>
          <w:tcPr>
            <w:tcW w:w="1215" w:type="dxa"/>
          </w:tcPr>
          <w:p w14:paraId="341F120B" w14:textId="77777777" w:rsidR="00EE31FC" w:rsidRDefault="00EE31FC">
            <w:pPr>
              <w:spacing w:before="100" w:beforeAutospacing="1" w:after="100" w:afterAutospacing="1" w:line="360" w:lineRule="auto"/>
              <w:ind w:firstLineChars="200" w:firstLine="420"/>
              <w:rPr>
                <w:rFonts w:ascii="仿宋" w:eastAsia="仿宋" w:hAnsi="仿宋" w:cs="仿宋"/>
                <w:color w:val="000000"/>
                <w:szCs w:val="21"/>
              </w:rPr>
            </w:pPr>
          </w:p>
        </w:tc>
        <w:tc>
          <w:tcPr>
            <w:tcW w:w="1309" w:type="dxa"/>
          </w:tcPr>
          <w:p w14:paraId="27040C62" w14:textId="77777777" w:rsidR="00EE31FC" w:rsidRDefault="00EE31FC">
            <w:pPr>
              <w:spacing w:before="100" w:beforeAutospacing="1" w:after="100" w:afterAutospacing="1" w:line="360" w:lineRule="auto"/>
              <w:ind w:firstLineChars="200" w:firstLine="420"/>
              <w:rPr>
                <w:rFonts w:ascii="仿宋" w:eastAsia="仿宋" w:hAnsi="仿宋" w:cs="仿宋"/>
                <w:color w:val="000000"/>
                <w:szCs w:val="21"/>
              </w:rPr>
            </w:pPr>
          </w:p>
        </w:tc>
        <w:tc>
          <w:tcPr>
            <w:tcW w:w="1930" w:type="dxa"/>
          </w:tcPr>
          <w:p w14:paraId="615BE404" w14:textId="77777777" w:rsidR="00EE31FC" w:rsidRDefault="00EE31FC">
            <w:pPr>
              <w:spacing w:before="100" w:beforeAutospacing="1" w:after="100" w:afterAutospacing="1" w:line="360" w:lineRule="auto"/>
              <w:ind w:firstLineChars="200" w:firstLine="420"/>
              <w:rPr>
                <w:rFonts w:ascii="仿宋" w:eastAsia="仿宋" w:hAnsi="仿宋" w:cs="仿宋"/>
                <w:color w:val="000000"/>
                <w:szCs w:val="21"/>
              </w:rPr>
            </w:pPr>
          </w:p>
        </w:tc>
        <w:tc>
          <w:tcPr>
            <w:tcW w:w="1012" w:type="dxa"/>
          </w:tcPr>
          <w:p w14:paraId="1D47542F" w14:textId="77777777" w:rsidR="00EE31FC" w:rsidRDefault="00EE31FC">
            <w:pPr>
              <w:spacing w:before="100" w:beforeAutospacing="1" w:after="100" w:afterAutospacing="1" w:line="360" w:lineRule="auto"/>
              <w:ind w:firstLineChars="200" w:firstLine="420"/>
              <w:rPr>
                <w:rFonts w:ascii="仿宋" w:eastAsia="仿宋" w:hAnsi="仿宋" w:cs="仿宋"/>
                <w:color w:val="000000"/>
                <w:szCs w:val="21"/>
              </w:rPr>
            </w:pPr>
          </w:p>
        </w:tc>
        <w:tc>
          <w:tcPr>
            <w:tcW w:w="2024" w:type="dxa"/>
          </w:tcPr>
          <w:p w14:paraId="547543AC" w14:textId="77777777" w:rsidR="00EE31FC" w:rsidRDefault="00EE31FC">
            <w:pPr>
              <w:spacing w:before="100" w:beforeAutospacing="1" w:after="100" w:afterAutospacing="1" w:line="360" w:lineRule="auto"/>
              <w:ind w:firstLineChars="200" w:firstLine="420"/>
              <w:rPr>
                <w:rFonts w:ascii="仿宋" w:eastAsia="仿宋" w:hAnsi="仿宋" w:cs="仿宋"/>
                <w:color w:val="000000"/>
                <w:szCs w:val="21"/>
              </w:rPr>
            </w:pPr>
          </w:p>
        </w:tc>
      </w:tr>
      <w:tr w:rsidR="00EE31FC" w14:paraId="412640C0" w14:textId="77777777">
        <w:trPr>
          <w:trHeight w:val="454"/>
          <w:jc w:val="center"/>
        </w:trPr>
        <w:tc>
          <w:tcPr>
            <w:tcW w:w="704" w:type="dxa"/>
            <w:vMerge/>
            <w:vAlign w:val="center"/>
          </w:tcPr>
          <w:p w14:paraId="165B1AF2" w14:textId="77777777" w:rsidR="00EE31FC" w:rsidRDefault="00EE31FC">
            <w:pPr>
              <w:jc w:val="center"/>
              <w:rPr>
                <w:rFonts w:ascii="仿宋" w:eastAsia="仿宋" w:hAnsi="仿宋" w:cs="仿宋"/>
                <w:color w:val="000000"/>
                <w:szCs w:val="21"/>
              </w:rPr>
            </w:pPr>
          </w:p>
        </w:tc>
        <w:tc>
          <w:tcPr>
            <w:tcW w:w="1445" w:type="dxa"/>
          </w:tcPr>
          <w:p w14:paraId="40256365" w14:textId="77777777" w:rsidR="00EE31FC" w:rsidRDefault="00EE31FC">
            <w:pPr>
              <w:spacing w:before="100" w:beforeAutospacing="1" w:after="100" w:afterAutospacing="1" w:line="360" w:lineRule="auto"/>
              <w:ind w:firstLineChars="200" w:firstLine="420"/>
              <w:rPr>
                <w:rFonts w:ascii="仿宋" w:eastAsia="仿宋" w:hAnsi="仿宋" w:cs="仿宋"/>
                <w:color w:val="000000"/>
                <w:szCs w:val="21"/>
              </w:rPr>
            </w:pPr>
          </w:p>
        </w:tc>
        <w:tc>
          <w:tcPr>
            <w:tcW w:w="1215" w:type="dxa"/>
          </w:tcPr>
          <w:p w14:paraId="7562FD58" w14:textId="77777777" w:rsidR="00EE31FC" w:rsidRDefault="00EE31FC">
            <w:pPr>
              <w:spacing w:before="100" w:beforeAutospacing="1" w:after="100" w:afterAutospacing="1" w:line="360" w:lineRule="auto"/>
              <w:ind w:firstLineChars="200" w:firstLine="420"/>
              <w:rPr>
                <w:rFonts w:ascii="仿宋" w:eastAsia="仿宋" w:hAnsi="仿宋" w:cs="仿宋"/>
                <w:color w:val="000000"/>
                <w:szCs w:val="21"/>
              </w:rPr>
            </w:pPr>
          </w:p>
        </w:tc>
        <w:tc>
          <w:tcPr>
            <w:tcW w:w="1309" w:type="dxa"/>
          </w:tcPr>
          <w:p w14:paraId="719E0922" w14:textId="77777777" w:rsidR="00EE31FC" w:rsidRDefault="00EE31FC">
            <w:pPr>
              <w:spacing w:before="100" w:beforeAutospacing="1" w:after="100" w:afterAutospacing="1" w:line="360" w:lineRule="auto"/>
              <w:ind w:firstLineChars="200" w:firstLine="420"/>
              <w:rPr>
                <w:rFonts w:ascii="仿宋" w:eastAsia="仿宋" w:hAnsi="仿宋" w:cs="仿宋"/>
                <w:color w:val="000000"/>
                <w:szCs w:val="21"/>
              </w:rPr>
            </w:pPr>
          </w:p>
        </w:tc>
        <w:tc>
          <w:tcPr>
            <w:tcW w:w="1930" w:type="dxa"/>
          </w:tcPr>
          <w:p w14:paraId="56D15A68" w14:textId="77777777" w:rsidR="00EE31FC" w:rsidRDefault="00EE31FC">
            <w:pPr>
              <w:spacing w:before="100" w:beforeAutospacing="1" w:after="100" w:afterAutospacing="1" w:line="360" w:lineRule="auto"/>
              <w:ind w:firstLineChars="200" w:firstLine="420"/>
              <w:rPr>
                <w:rFonts w:ascii="仿宋" w:eastAsia="仿宋" w:hAnsi="仿宋" w:cs="仿宋"/>
                <w:color w:val="000000"/>
                <w:szCs w:val="21"/>
              </w:rPr>
            </w:pPr>
          </w:p>
        </w:tc>
        <w:tc>
          <w:tcPr>
            <w:tcW w:w="1012" w:type="dxa"/>
          </w:tcPr>
          <w:p w14:paraId="388627C4" w14:textId="77777777" w:rsidR="00EE31FC" w:rsidRDefault="00EE31FC">
            <w:pPr>
              <w:spacing w:before="100" w:beforeAutospacing="1" w:after="100" w:afterAutospacing="1" w:line="360" w:lineRule="auto"/>
              <w:ind w:firstLineChars="200" w:firstLine="420"/>
              <w:rPr>
                <w:rFonts w:ascii="仿宋" w:eastAsia="仿宋" w:hAnsi="仿宋" w:cs="仿宋"/>
                <w:color w:val="000000"/>
                <w:szCs w:val="21"/>
              </w:rPr>
            </w:pPr>
          </w:p>
        </w:tc>
        <w:tc>
          <w:tcPr>
            <w:tcW w:w="2024" w:type="dxa"/>
          </w:tcPr>
          <w:p w14:paraId="0DB057D5" w14:textId="77777777" w:rsidR="00EE31FC" w:rsidRDefault="00EE31FC">
            <w:pPr>
              <w:spacing w:before="100" w:beforeAutospacing="1" w:after="100" w:afterAutospacing="1" w:line="360" w:lineRule="auto"/>
              <w:ind w:firstLineChars="200" w:firstLine="420"/>
              <w:rPr>
                <w:rFonts w:ascii="仿宋" w:eastAsia="仿宋" w:hAnsi="仿宋" w:cs="仿宋"/>
                <w:color w:val="000000"/>
                <w:szCs w:val="21"/>
              </w:rPr>
            </w:pPr>
          </w:p>
        </w:tc>
      </w:tr>
      <w:tr w:rsidR="00EE31FC" w14:paraId="53D1C776" w14:textId="77777777">
        <w:trPr>
          <w:trHeight w:val="454"/>
          <w:jc w:val="center"/>
        </w:trPr>
        <w:tc>
          <w:tcPr>
            <w:tcW w:w="704" w:type="dxa"/>
            <w:vMerge w:val="restart"/>
            <w:textDirection w:val="tbRlV"/>
            <w:vAlign w:val="center"/>
          </w:tcPr>
          <w:p w14:paraId="738ECC54" w14:textId="77777777" w:rsidR="00EE31FC" w:rsidRDefault="00000000">
            <w:pPr>
              <w:jc w:val="center"/>
              <w:rPr>
                <w:rFonts w:ascii="仿宋" w:eastAsia="仿宋" w:hAnsi="仿宋" w:cs="仿宋"/>
                <w:color w:val="000000"/>
                <w:szCs w:val="21"/>
              </w:rPr>
            </w:pPr>
            <w:r>
              <w:rPr>
                <w:rFonts w:ascii="仿宋" w:eastAsia="仿宋" w:hAnsi="仿宋" w:cs="仿宋" w:hint="eastAsia"/>
                <w:color w:val="000000"/>
                <w:szCs w:val="21"/>
              </w:rPr>
              <w:t>其他</w:t>
            </w:r>
          </w:p>
        </w:tc>
        <w:tc>
          <w:tcPr>
            <w:tcW w:w="1445" w:type="dxa"/>
          </w:tcPr>
          <w:p w14:paraId="4841B6C4" w14:textId="77777777" w:rsidR="00EE31FC" w:rsidRDefault="00EE31FC">
            <w:pPr>
              <w:spacing w:before="100" w:beforeAutospacing="1" w:after="100" w:afterAutospacing="1" w:line="360" w:lineRule="auto"/>
              <w:ind w:firstLineChars="200" w:firstLine="420"/>
              <w:rPr>
                <w:rFonts w:ascii="仿宋" w:eastAsia="仿宋" w:hAnsi="仿宋" w:cs="仿宋"/>
                <w:color w:val="000000"/>
                <w:szCs w:val="21"/>
              </w:rPr>
            </w:pPr>
          </w:p>
        </w:tc>
        <w:tc>
          <w:tcPr>
            <w:tcW w:w="1215" w:type="dxa"/>
          </w:tcPr>
          <w:p w14:paraId="1C0D479C" w14:textId="77777777" w:rsidR="00EE31FC" w:rsidRDefault="00EE31FC">
            <w:pPr>
              <w:spacing w:before="100" w:beforeAutospacing="1" w:after="100" w:afterAutospacing="1" w:line="360" w:lineRule="auto"/>
              <w:ind w:firstLineChars="200" w:firstLine="420"/>
              <w:rPr>
                <w:rFonts w:ascii="仿宋" w:eastAsia="仿宋" w:hAnsi="仿宋" w:cs="仿宋"/>
                <w:color w:val="000000"/>
                <w:szCs w:val="21"/>
              </w:rPr>
            </w:pPr>
          </w:p>
        </w:tc>
        <w:tc>
          <w:tcPr>
            <w:tcW w:w="1309" w:type="dxa"/>
          </w:tcPr>
          <w:p w14:paraId="4480ED4F" w14:textId="77777777" w:rsidR="00EE31FC" w:rsidRDefault="00EE31FC">
            <w:pPr>
              <w:spacing w:before="100" w:beforeAutospacing="1" w:after="100" w:afterAutospacing="1" w:line="360" w:lineRule="auto"/>
              <w:ind w:firstLineChars="200" w:firstLine="420"/>
              <w:rPr>
                <w:rFonts w:ascii="仿宋" w:eastAsia="仿宋" w:hAnsi="仿宋" w:cs="仿宋"/>
                <w:color w:val="000000"/>
                <w:szCs w:val="21"/>
              </w:rPr>
            </w:pPr>
          </w:p>
        </w:tc>
        <w:tc>
          <w:tcPr>
            <w:tcW w:w="1930" w:type="dxa"/>
          </w:tcPr>
          <w:p w14:paraId="211CCE09" w14:textId="77777777" w:rsidR="00EE31FC" w:rsidRDefault="00EE31FC">
            <w:pPr>
              <w:spacing w:before="100" w:beforeAutospacing="1" w:after="100" w:afterAutospacing="1" w:line="360" w:lineRule="auto"/>
              <w:ind w:firstLineChars="200" w:firstLine="420"/>
              <w:rPr>
                <w:rFonts w:ascii="仿宋" w:eastAsia="仿宋" w:hAnsi="仿宋" w:cs="仿宋"/>
                <w:color w:val="000000"/>
                <w:szCs w:val="21"/>
              </w:rPr>
            </w:pPr>
          </w:p>
        </w:tc>
        <w:tc>
          <w:tcPr>
            <w:tcW w:w="1012" w:type="dxa"/>
          </w:tcPr>
          <w:p w14:paraId="6918FD0B" w14:textId="77777777" w:rsidR="00EE31FC" w:rsidRDefault="00EE31FC">
            <w:pPr>
              <w:spacing w:before="100" w:beforeAutospacing="1" w:after="100" w:afterAutospacing="1" w:line="360" w:lineRule="auto"/>
              <w:ind w:firstLineChars="200" w:firstLine="420"/>
              <w:rPr>
                <w:rFonts w:ascii="仿宋" w:eastAsia="仿宋" w:hAnsi="仿宋" w:cs="仿宋"/>
                <w:color w:val="000000"/>
                <w:szCs w:val="21"/>
              </w:rPr>
            </w:pPr>
          </w:p>
        </w:tc>
        <w:tc>
          <w:tcPr>
            <w:tcW w:w="2024" w:type="dxa"/>
          </w:tcPr>
          <w:p w14:paraId="7EB07DA9" w14:textId="77777777" w:rsidR="00EE31FC" w:rsidRDefault="00EE31FC">
            <w:pPr>
              <w:spacing w:before="100" w:beforeAutospacing="1" w:after="100" w:afterAutospacing="1" w:line="360" w:lineRule="auto"/>
              <w:ind w:firstLineChars="200" w:firstLine="420"/>
              <w:rPr>
                <w:rFonts w:ascii="仿宋" w:eastAsia="仿宋" w:hAnsi="仿宋" w:cs="仿宋"/>
                <w:color w:val="000000"/>
                <w:szCs w:val="21"/>
              </w:rPr>
            </w:pPr>
          </w:p>
        </w:tc>
      </w:tr>
      <w:tr w:rsidR="00EE31FC" w14:paraId="00E2A156" w14:textId="77777777">
        <w:trPr>
          <w:trHeight w:val="454"/>
          <w:jc w:val="center"/>
        </w:trPr>
        <w:tc>
          <w:tcPr>
            <w:tcW w:w="704" w:type="dxa"/>
            <w:vMerge/>
            <w:textDirection w:val="tbRlV"/>
            <w:vAlign w:val="center"/>
          </w:tcPr>
          <w:p w14:paraId="31DDD881" w14:textId="77777777" w:rsidR="00EE31FC" w:rsidRDefault="00EE31FC">
            <w:pPr>
              <w:spacing w:before="100" w:beforeAutospacing="1" w:after="100" w:afterAutospacing="1" w:line="360" w:lineRule="auto"/>
              <w:ind w:firstLineChars="200" w:firstLine="420"/>
              <w:rPr>
                <w:rFonts w:ascii="仿宋" w:eastAsia="仿宋" w:hAnsi="仿宋" w:cs="仿宋"/>
                <w:color w:val="000000"/>
                <w:szCs w:val="21"/>
              </w:rPr>
            </w:pPr>
          </w:p>
        </w:tc>
        <w:tc>
          <w:tcPr>
            <w:tcW w:w="1445" w:type="dxa"/>
          </w:tcPr>
          <w:p w14:paraId="26C79027" w14:textId="77777777" w:rsidR="00EE31FC" w:rsidRDefault="00EE31FC">
            <w:pPr>
              <w:spacing w:before="100" w:beforeAutospacing="1" w:after="100" w:afterAutospacing="1" w:line="360" w:lineRule="auto"/>
              <w:ind w:firstLineChars="200" w:firstLine="420"/>
              <w:rPr>
                <w:rFonts w:ascii="仿宋" w:eastAsia="仿宋" w:hAnsi="仿宋" w:cs="仿宋"/>
                <w:color w:val="000000"/>
                <w:szCs w:val="21"/>
              </w:rPr>
            </w:pPr>
          </w:p>
        </w:tc>
        <w:tc>
          <w:tcPr>
            <w:tcW w:w="1215" w:type="dxa"/>
          </w:tcPr>
          <w:p w14:paraId="50F1DFFD" w14:textId="77777777" w:rsidR="00EE31FC" w:rsidRDefault="00EE31FC">
            <w:pPr>
              <w:spacing w:before="100" w:beforeAutospacing="1" w:after="100" w:afterAutospacing="1" w:line="360" w:lineRule="auto"/>
              <w:ind w:firstLineChars="200" w:firstLine="420"/>
              <w:rPr>
                <w:rFonts w:ascii="仿宋" w:eastAsia="仿宋" w:hAnsi="仿宋" w:cs="仿宋"/>
                <w:color w:val="000000"/>
                <w:szCs w:val="21"/>
              </w:rPr>
            </w:pPr>
          </w:p>
        </w:tc>
        <w:tc>
          <w:tcPr>
            <w:tcW w:w="1309" w:type="dxa"/>
          </w:tcPr>
          <w:p w14:paraId="6A2AD31C" w14:textId="77777777" w:rsidR="00EE31FC" w:rsidRDefault="00EE31FC">
            <w:pPr>
              <w:spacing w:before="100" w:beforeAutospacing="1" w:after="100" w:afterAutospacing="1" w:line="360" w:lineRule="auto"/>
              <w:ind w:firstLineChars="200" w:firstLine="420"/>
              <w:rPr>
                <w:rFonts w:ascii="仿宋" w:eastAsia="仿宋" w:hAnsi="仿宋" w:cs="仿宋"/>
                <w:color w:val="000000"/>
                <w:szCs w:val="21"/>
              </w:rPr>
            </w:pPr>
          </w:p>
        </w:tc>
        <w:tc>
          <w:tcPr>
            <w:tcW w:w="1930" w:type="dxa"/>
          </w:tcPr>
          <w:p w14:paraId="07F1D016" w14:textId="77777777" w:rsidR="00EE31FC" w:rsidRDefault="00EE31FC">
            <w:pPr>
              <w:spacing w:before="100" w:beforeAutospacing="1" w:after="100" w:afterAutospacing="1" w:line="360" w:lineRule="auto"/>
              <w:ind w:firstLineChars="200" w:firstLine="420"/>
              <w:rPr>
                <w:rFonts w:ascii="仿宋" w:eastAsia="仿宋" w:hAnsi="仿宋" w:cs="仿宋"/>
                <w:color w:val="000000"/>
                <w:szCs w:val="21"/>
              </w:rPr>
            </w:pPr>
          </w:p>
        </w:tc>
        <w:tc>
          <w:tcPr>
            <w:tcW w:w="1012" w:type="dxa"/>
          </w:tcPr>
          <w:p w14:paraId="62C89995" w14:textId="77777777" w:rsidR="00EE31FC" w:rsidRDefault="00EE31FC">
            <w:pPr>
              <w:spacing w:before="100" w:beforeAutospacing="1" w:after="100" w:afterAutospacing="1" w:line="360" w:lineRule="auto"/>
              <w:ind w:firstLineChars="200" w:firstLine="420"/>
              <w:rPr>
                <w:rFonts w:ascii="仿宋" w:eastAsia="仿宋" w:hAnsi="仿宋" w:cs="仿宋"/>
                <w:color w:val="000000"/>
                <w:szCs w:val="21"/>
              </w:rPr>
            </w:pPr>
          </w:p>
        </w:tc>
        <w:tc>
          <w:tcPr>
            <w:tcW w:w="2024" w:type="dxa"/>
          </w:tcPr>
          <w:p w14:paraId="44B8CECE" w14:textId="77777777" w:rsidR="00EE31FC" w:rsidRDefault="00EE31FC">
            <w:pPr>
              <w:spacing w:before="100" w:beforeAutospacing="1" w:after="100" w:afterAutospacing="1" w:line="360" w:lineRule="auto"/>
              <w:ind w:firstLineChars="200" w:firstLine="420"/>
              <w:rPr>
                <w:rFonts w:ascii="仿宋" w:eastAsia="仿宋" w:hAnsi="仿宋" w:cs="仿宋"/>
                <w:color w:val="000000"/>
                <w:szCs w:val="21"/>
              </w:rPr>
            </w:pPr>
          </w:p>
        </w:tc>
      </w:tr>
    </w:tbl>
    <w:p w14:paraId="11541452" w14:textId="77777777" w:rsidR="00EE31FC"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6.本项目磋商文件中要求供应商提供的其他证明材料。</w:t>
      </w:r>
    </w:p>
    <w:p w14:paraId="619C4A7B" w14:textId="77777777" w:rsidR="00EE31FC"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7.须提供上述证明材料复印件或扫描件或影印件。</w:t>
      </w:r>
    </w:p>
    <w:p w14:paraId="43E23AF8" w14:textId="77777777" w:rsidR="00EE31FC" w:rsidRDefault="00EE31FC">
      <w:pPr>
        <w:spacing w:line="360" w:lineRule="auto"/>
        <w:ind w:firstLineChars="196" w:firstLine="412"/>
        <w:jc w:val="center"/>
        <w:rPr>
          <w:rFonts w:ascii="宋体" w:hAnsi="宋体" w:cs="宋体"/>
          <w:color w:val="000000"/>
          <w:szCs w:val="21"/>
        </w:rPr>
      </w:pPr>
    </w:p>
    <w:p w14:paraId="58FD1C00" w14:textId="77777777" w:rsidR="00EE31FC" w:rsidRDefault="00000000">
      <w:r>
        <w:rPr>
          <w:rFonts w:ascii="宋体" w:hAnsi="宋体" w:cs="宋体"/>
          <w:b/>
          <w:color w:val="000000"/>
          <w:sz w:val="24"/>
        </w:rPr>
        <w:br w:type="page"/>
      </w:r>
    </w:p>
    <w:p w14:paraId="01281906" w14:textId="77777777" w:rsidR="00EE31FC" w:rsidRDefault="00000000">
      <w:pPr>
        <w:spacing w:line="300" w:lineRule="auto"/>
        <w:ind w:left="562" w:hangingChars="200" w:hanging="562"/>
        <w:rPr>
          <w:rFonts w:ascii="仿宋" w:eastAsia="仿宋" w:hAnsi="仿宋"/>
          <w:b/>
          <w:bCs/>
          <w:sz w:val="28"/>
          <w:szCs w:val="28"/>
        </w:rPr>
      </w:pPr>
      <w:r>
        <w:rPr>
          <w:rFonts w:ascii="仿宋" w:eastAsia="仿宋" w:hAnsi="仿宋" w:hint="eastAsia"/>
          <w:b/>
          <w:bCs/>
          <w:sz w:val="28"/>
          <w:szCs w:val="28"/>
        </w:rPr>
        <w:lastRenderedPageBreak/>
        <w:t>附 件：</w:t>
      </w:r>
    </w:p>
    <w:p w14:paraId="7A54B9AB" w14:textId="77777777" w:rsidR="00EE31FC" w:rsidRDefault="00000000">
      <w:pPr>
        <w:snapToGrid w:val="0"/>
        <w:spacing w:line="300" w:lineRule="auto"/>
        <w:ind w:left="562" w:hangingChars="200" w:hanging="562"/>
        <w:jc w:val="center"/>
        <w:rPr>
          <w:rFonts w:ascii="仿宋" w:eastAsia="仿宋" w:hAnsi="仿宋" w:cs="仿宋"/>
          <w:b/>
          <w:bCs/>
          <w:sz w:val="28"/>
          <w:szCs w:val="28"/>
        </w:rPr>
      </w:pPr>
      <w:r>
        <w:rPr>
          <w:rFonts w:ascii="仿宋" w:eastAsia="仿宋" w:hAnsi="仿宋" w:cs="仿宋" w:hint="eastAsia"/>
          <w:b/>
          <w:bCs/>
          <w:sz w:val="28"/>
          <w:szCs w:val="28"/>
        </w:rPr>
        <w:t>法定代表人身份证明书</w:t>
      </w:r>
    </w:p>
    <w:p w14:paraId="1F63C1B2" w14:textId="77777777" w:rsidR="00EE31FC" w:rsidRDefault="00000000">
      <w:pPr>
        <w:wordWrap w:val="0"/>
        <w:adjustRightInd w:val="0"/>
        <w:snapToGrid w:val="0"/>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供应商名称：</w:t>
      </w:r>
      <w:r>
        <w:rPr>
          <w:rFonts w:ascii="仿宋" w:eastAsia="仿宋" w:hAnsi="仿宋" w:cs="仿宋" w:hint="eastAsia"/>
          <w:color w:val="000000"/>
          <w:szCs w:val="21"/>
          <w:u w:val="single"/>
        </w:rPr>
        <w:t xml:space="preserve">                              </w:t>
      </w:r>
    </w:p>
    <w:p w14:paraId="510A9052" w14:textId="77777777" w:rsidR="00EE31FC" w:rsidRDefault="00000000">
      <w:pPr>
        <w:wordWrap w:val="0"/>
        <w:adjustRightInd w:val="0"/>
        <w:snapToGrid w:val="0"/>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单位性质：</w:t>
      </w:r>
      <w:r>
        <w:rPr>
          <w:rFonts w:ascii="仿宋" w:eastAsia="仿宋" w:hAnsi="仿宋" w:cs="仿宋" w:hint="eastAsia"/>
          <w:color w:val="000000"/>
          <w:szCs w:val="21"/>
          <w:u w:val="single"/>
        </w:rPr>
        <w:t xml:space="preserve">                                </w:t>
      </w:r>
    </w:p>
    <w:p w14:paraId="1D4F7EA5" w14:textId="77777777" w:rsidR="00EE31FC" w:rsidRDefault="00000000">
      <w:pPr>
        <w:wordWrap w:val="0"/>
        <w:adjustRightInd w:val="0"/>
        <w:snapToGrid w:val="0"/>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地址：</w:t>
      </w:r>
      <w:r>
        <w:rPr>
          <w:rFonts w:ascii="仿宋" w:eastAsia="仿宋" w:hAnsi="仿宋" w:cs="仿宋" w:hint="eastAsia"/>
          <w:color w:val="000000"/>
          <w:szCs w:val="21"/>
          <w:u w:val="single"/>
        </w:rPr>
        <w:t xml:space="preserve">                                    </w:t>
      </w:r>
    </w:p>
    <w:p w14:paraId="0DBA4627" w14:textId="77777777" w:rsidR="00EE31FC" w:rsidRDefault="00000000">
      <w:pPr>
        <w:wordWrap w:val="0"/>
        <w:adjustRightInd w:val="0"/>
        <w:snapToGrid w:val="0"/>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成立时间：</w:t>
      </w:r>
      <w:r>
        <w:rPr>
          <w:rFonts w:ascii="仿宋" w:eastAsia="仿宋" w:hAnsi="仿宋" w:cs="仿宋" w:hint="eastAsia"/>
          <w:color w:val="000000"/>
          <w:szCs w:val="21"/>
          <w:u w:val="single"/>
        </w:rPr>
        <w:t xml:space="preserve">       </w:t>
      </w:r>
      <w:r>
        <w:rPr>
          <w:rFonts w:ascii="仿宋" w:eastAsia="仿宋" w:hAnsi="仿宋" w:cs="仿宋" w:hint="eastAsia"/>
          <w:color w:val="000000"/>
          <w:szCs w:val="21"/>
        </w:rPr>
        <w:t>年</w:t>
      </w:r>
      <w:r>
        <w:rPr>
          <w:rFonts w:ascii="仿宋" w:eastAsia="仿宋" w:hAnsi="仿宋" w:cs="仿宋" w:hint="eastAsia"/>
          <w:color w:val="000000"/>
          <w:szCs w:val="21"/>
          <w:u w:val="single"/>
        </w:rPr>
        <w:t xml:space="preserve">      </w:t>
      </w:r>
      <w:r>
        <w:rPr>
          <w:rFonts w:ascii="仿宋" w:eastAsia="仿宋" w:hAnsi="仿宋" w:cs="仿宋" w:hint="eastAsia"/>
          <w:color w:val="000000"/>
          <w:szCs w:val="21"/>
        </w:rPr>
        <w:t>月</w:t>
      </w:r>
      <w:r>
        <w:rPr>
          <w:rFonts w:ascii="仿宋" w:eastAsia="仿宋" w:hAnsi="仿宋" w:cs="仿宋" w:hint="eastAsia"/>
          <w:color w:val="000000"/>
          <w:szCs w:val="21"/>
          <w:u w:val="single"/>
        </w:rPr>
        <w:t xml:space="preserve">       </w:t>
      </w:r>
      <w:r>
        <w:rPr>
          <w:rFonts w:ascii="仿宋" w:eastAsia="仿宋" w:hAnsi="仿宋" w:cs="仿宋" w:hint="eastAsia"/>
          <w:color w:val="000000"/>
          <w:szCs w:val="21"/>
        </w:rPr>
        <w:t>日</w:t>
      </w:r>
    </w:p>
    <w:p w14:paraId="3E220136" w14:textId="77777777" w:rsidR="00EE31FC" w:rsidRDefault="00000000">
      <w:pPr>
        <w:wordWrap w:val="0"/>
        <w:adjustRightInd w:val="0"/>
        <w:snapToGrid w:val="0"/>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经营期限：</w:t>
      </w:r>
      <w:r>
        <w:rPr>
          <w:rFonts w:ascii="仿宋" w:eastAsia="仿宋" w:hAnsi="仿宋" w:cs="仿宋" w:hint="eastAsia"/>
          <w:color w:val="000000"/>
          <w:szCs w:val="21"/>
          <w:u w:val="single"/>
        </w:rPr>
        <w:t xml:space="preserve">          </w:t>
      </w:r>
    </w:p>
    <w:p w14:paraId="3995538D" w14:textId="77777777" w:rsidR="00EE31FC" w:rsidRDefault="00000000">
      <w:pPr>
        <w:wordWrap w:val="0"/>
        <w:adjustRightInd w:val="0"/>
        <w:snapToGrid w:val="0"/>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姓名：</w:t>
      </w:r>
      <w:r>
        <w:rPr>
          <w:rFonts w:ascii="仿宋" w:eastAsia="仿宋" w:hAnsi="仿宋" w:cs="仿宋" w:hint="eastAsia"/>
          <w:color w:val="000000"/>
          <w:szCs w:val="21"/>
          <w:u w:val="single"/>
        </w:rPr>
        <w:t xml:space="preserve">             </w:t>
      </w:r>
      <w:r>
        <w:rPr>
          <w:rFonts w:ascii="仿宋" w:eastAsia="仿宋" w:hAnsi="仿宋" w:cs="仿宋" w:hint="eastAsia"/>
          <w:color w:val="000000"/>
          <w:szCs w:val="21"/>
        </w:rPr>
        <w:t>性别：</w:t>
      </w:r>
      <w:r>
        <w:rPr>
          <w:rFonts w:ascii="仿宋" w:eastAsia="仿宋" w:hAnsi="仿宋" w:cs="仿宋" w:hint="eastAsia"/>
          <w:color w:val="000000"/>
          <w:szCs w:val="21"/>
          <w:u w:val="single"/>
        </w:rPr>
        <w:t xml:space="preserve">         </w:t>
      </w:r>
      <w:r>
        <w:rPr>
          <w:rFonts w:ascii="仿宋" w:eastAsia="仿宋" w:hAnsi="仿宋" w:cs="仿宋" w:hint="eastAsia"/>
          <w:color w:val="000000"/>
          <w:szCs w:val="21"/>
        </w:rPr>
        <w:t>年龄：</w:t>
      </w:r>
      <w:r>
        <w:rPr>
          <w:rFonts w:ascii="仿宋" w:eastAsia="仿宋" w:hAnsi="仿宋" w:cs="仿宋" w:hint="eastAsia"/>
          <w:color w:val="000000"/>
          <w:szCs w:val="21"/>
          <w:u w:val="single"/>
        </w:rPr>
        <w:t xml:space="preserve">          </w:t>
      </w:r>
      <w:r>
        <w:rPr>
          <w:rFonts w:ascii="仿宋" w:eastAsia="仿宋" w:hAnsi="仿宋" w:cs="仿宋" w:hint="eastAsia"/>
          <w:color w:val="000000"/>
          <w:szCs w:val="21"/>
        </w:rPr>
        <w:t>职务：</w:t>
      </w:r>
      <w:r>
        <w:rPr>
          <w:rFonts w:ascii="仿宋" w:eastAsia="仿宋" w:hAnsi="仿宋" w:cs="仿宋" w:hint="eastAsia"/>
          <w:color w:val="000000"/>
          <w:szCs w:val="21"/>
          <w:u w:val="single"/>
        </w:rPr>
        <w:t xml:space="preserve">            </w:t>
      </w:r>
    </w:p>
    <w:p w14:paraId="30B32762" w14:textId="77777777" w:rsidR="00EE31FC" w:rsidRDefault="00000000">
      <w:pPr>
        <w:wordWrap w:val="0"/>
        <w:adjustRightInd w:val="0"/>
        <w:snapToGrid w:val="0"/>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系</w:t>
      </w:r>
      <w:r>
        <w:rPr>
          <w:rFonts w:ascii="仿宋" w:eastAsia="仿宋" w:hAnsi="仿宋" w:cs="仿宋" w:hint="eastAsia"/>
          <w:color w:val="000000"/>
          <w:szCs w:val="21"/>
          <w:u w:val="single"/>
        </w:rPr>
        <w:t xml:space="preserve">                          </w:t>
      </w:r>
      <w:r>
        <w:rPr>
          <w:rFonts w:ascii="仿宋" w:eastAsia="仿宋" w:hAnsi="仿宋" w:cs="仿宋" w:hint="eastAsia"/>
          <w:color w:val="000000"/>
          <w:szCs w:val="21"/>
        </w:rPr>
        <w:t>（供应商名称）的法定代表人。</w:t>
      </w:r>
    </w:p>
    <w:p w14:paraId="63FAA84D" w14:textId="77777777" w:rsidR="00EE31FC" w:rsidRDefault="00000000">
      <w:pPr>
        <w:wordWrap w:val="0"/>
        <w:adjustRightInd w:val="0"/>
        <w:snapToGrid w:val="0"/>
        <w:spacing w:line="360" w:lineRule="auto"/>
        <w:ind w:firstLineChars="196" w:firstLine="412"/>
        <w:rPr>
          <w:rFonts w:ascii="仿宋" w:eastAsia="仿宋" w:hAnsi="仿宋" w:cs="仿宋"/>
          <w:szCs w:val="21"/>
        </w:rPr>
      </w:pPr>
      <w:r>
        <w:rPr>
          <w:rFonts w:ascii="仿宋" w:eastAsia="仿宋" w:hAnsi="仿宋" w:cs="仿宋" w:hint="eastAsia"/>
          <w:szCs w:val="21"/>
        </w:rPr>
        <w:t>联系方式（移动电话）：</w:t>
      </w:r>
      <w:r>
        <w:rPr>
          <w:rFonts w:ascii="仿宋" w:eastAsia="仿宋" w:hAnsi="仿宋" w:cs="仿宋" w:hint="eastAsia"/>
          <w:szCs w:val="21"/>
          <w:u w:val="single"/>
        </w:rPr>
        <w:t xml:space="preserve">           </w:t>
      </w:r>
      <w:r>
        <w:rPr>
          <w:rFonts w:ascii="仿宋" w:eastAsia="仿宋" w:hAnsi="仿宋" w:cs="仿宋" w:hint="eastAsia"/>
          <w:szCs w:val="21"/>
        </w:rPr>
        <w:t>            </w:t>
      </w:r>
    </w:p>
    <w:p w14:paraId="221779AD" w14:textId="77777777" w:rsidR="00EE31FC" w:rsidRDefault="00000000">
      <w:pPr>
        <w:wordWrap w:val="0"/>
        <w:adjustRightInd w:val="0"/>
        <w:snapToGrid w:val="0"/>
        <w:spacing w:line="360" w:lineRule="auto"/>
        <w:ind w:firstLineChars="196" w:firstLine="412"/>
        <w:rPr>
          <w:rFonts w:ascii="仿宋" w:eastAsia="仿宋" w:hAnsi="仿宋" w:cs="仿宋"/>
          <w:color w:val="000000"/>
          <w:szCs w:val="21"/>
        </w:rPr>
      </w:pPr>
      <w:r>
        <w:rPr>
          <w:rFonts w:ascii="仿宋" w:eastAsia="仿宋" w:hAnsi="仿宋" w:cs="仿宋" w:hint="eastAsia"/>
          <w:color w:val="000000"/>
          <w:szCs w:val="21"/>
        </w:rPr>
        <w:t>特此证明。</w:t>
      </w:r>
    </w:p>
    <w:p w14:paraId="79A3A44E" w14:textId="77777777" w:rsidR="00EE31FC" w:rsidRDefault="00000000">
      <w:pPr>
        <w:wordWrap w:val="0"/>
        <w:adjustRightInd w:val="0"/>
        <w:snapToGrid w:val="0"/>
        <w:spacing w:line="360" w:lineRule="auto"/>
        <w:ind w:firstLineChars="1970" w:firstLine="4137"/>
        <w:rPr>
          <w:rFonts w:ascii="仿宋" w:eastAsia="仿宋" w:hAnsi="仿宋" w:cs="仿宋"/>
          <w:color w:val="000000"/>
          <w:szCs w:val="21"/>
        </w:rPr>
      </w:pPr>
      <w:r>
        <w:rPr>
          <w:rFonts w:ascii="仿宋" w:eastAsia="仿宋" w:hAnsi="仿宋" w:cs="仿宋" w:hint="eastAsia"/>
          <w:color w:val="000000"/>
          <w:szCs w:val="21"/>
        </w:rPr>
        <w:t>供应商：</w:t>
      </w:r>
      <w:r>
        <w:rPr>
          <w:rFonts w:ascii="仿宋" w:eastAsia="仿宋" w:hAnsi="仿宋" w:cs="仿宋" w:hint="eastAsia"/>
          <w:color w:val="000000"/>
          <w:szCs w:val="21"/>
          <w:u w:val="single"/>
        </w:rPr>
        <w:t xml:space="preserve">                             </w:t>
      </w:r>
      <w:r>
        <w:rPr>
          <w:rFonts w:ascii="仿宋" w:eastAsia="仿宋" w:hAnsi="仿宋" w:cs="仿宋" w:hint="eastAsia"/>
          <w:color w:val="000000"/>
          <w:szCs w:val="21"/>
        </w:rPr>
        <w:t>（盖章）</w:t>
      </w:r>
    </w:p>
    <w:p w14:paraId="15E348F6" w14:textId="77777777" w:rsidR="00EE31FC" w:rsidRDefault="00000000">
      <w:pPr>
        <w:wordWrap w:val="0"/>
        <w:adjustRightInd w:val="0"/>
        <w:snapToGrid w:val="0"/>
        <w:spacing w:line="360" w:lineRule="auto"/>
        <w:ind w:right="360" w:firstLineChars="2310" w:firstLine="4851"/>
        <w:jc w:val="right"/>
        <w:rPr>
          <w:rFonts w:ascii="仿宋" w:eastAsia="仿宋" w:hAnsi="仿宋" w:cs="仿宋"/>
          <w:color w:val="000000"/>
          <w:szCs w:val="21"/>
        </w:rPr>
      </w:pPr>
      <w:r>
        <w:rPr>
          <w:rFonts w:ascii="仿宋" w:eastAsia="仿宋" w:hAnsi="仿宋" w:cs="仿宋" w:hint="eastAsia"/>
          <w:color w:val="000000"/>
          <w:szCs w:val="21"/>
          <w:u w:val="single"/>
        </w:rPr>
        <w:t xml:space="preserve">       </w:t>
      </w:r>
      <w:r>
        <w:rPr>
          <w:rFonts w:ascii="仿宋" w:eastAsia="仿宋" w:hAnsi="仿宋" w:cs="仿宋" w:hint="eastAsia"/>
          <w:color w:val="000000"/>
          <w:szCs w:val="21"/>
        </w:rPr>
        <w:t>年</w:t>
      </w:r>
      <w:r>
        <w:rPr>
          <w:rFonts w:ascii="仿宋" w:eastAsia="仿宋" w:hAnsi="仿宋" w:cs="仿宋" w:hint="eastAsia"/>
          <w:color w:val="000000"/>
          <w:szCs w:val="21"/>
          <w:u w:val="single"/>
        </w:rPr>
        <w:t xml:space="preserve">      </w:t>
      </w:r>
      <w:r>
        <w:rPr>
          <w:rFonts w:ascii="仿宋" w:eastAsia="仿宋" w:hAnsi="仿宋" w:cs="仿宋" w:hint="eastAsia"/>
          <w:color w:val="000000"/>
          <w:szCs w:val="21"/>
        </w:rPr>
        <w:t>月</w:t>
      </w:r>
      <w:r>
        <w:rPr>
          <w:rFonts w:ascii="仿宋" w:eastAsia="仿宋" w:hAnsi="仿宋" w:cs="仿宋" w:hint="eastAsia"/>
          <w:color w:val="000000"/>
          <w:szCs w:val="21"/>
          <w:u w:val="single"/>
        </w:rPr>
        <w:t xml:space="preserve">      </w:t>
      </w:r>
      <w:r>
        <w:rPr>
          <w:rFonts w:ascii="仿宋" w:eastAsia="仿宋" w:hAnsi="仿宋" w:cs="仿宋" w:hint="eastAsia"/>
          <w:color w:val="000000"/>
          <w:szCs w:val="21"/>
        </w:rPr>
        <w:t>日</w:t>
      </w:r>
    </w:p>
    <w:p w14:paraId="4B72CC53" w14:textId="77777777" w:rsidR="00EE31FC" w:rsidRDefault="00EE31FC">
      <w:pPr>
        <w:wordWrap w:val="0"/>
        <w:spacing w:line="360" w:lineRule="auto"/>
        <w:jc w:val="center"/>
        <w:rPr>
          <w:rFonts w:ascii="仿宋" w:eastAsia="仿宋" w:hAnsi="仿宋" w:cs="仿宋"/>
          <w:color w:val="000000"/>
          <w:szCs w:val="21"/>
        </w:rPr>
      </w:pPr>
    </w:p>
    <w:p w14:paraId="0E156685" w14:textId="77777777" w:rsidR="00EE31FC" w:rsidRDefault="00EE31FC">
      <w:pPr>
        <w:wordWrap w:val="0"/>
        <w:spacing w:line="360" w:lineRule="auto"/>
        <w:jc w:val="center"/>
        <w:rPr>
          <w:rFonts w:ascii="仿宋" w:eastAsia="仿宋" w:hAnsi="仿宋" w:cs="仿宋"/>
          <w:color w:val="000000"/>
          <w:szCs w:val="21"/>
        </w:rPr>
      </w:pPr>
    </w:p>
    <w:p w14:paraId="660AB20A" w14:textId="77777777" w:rsidR="00EE31FC" w:rsidRDefault="00EE31FC">
      <w:pPr>
        <w:wordWrap w:val="0"/>
        <w:spacing w:line="360" w:lineRule="auto"/>
        <w:jc w:val="center"/>
        <w:rPr>
          <w:rFonts w:ascii="仿宋" w:eastAsia="仿宋" w:hAnsi="仿宋" w:cs="仿宋"/>
          <w:color w:val="000000"/>
          <w:szCs w:val="21"/>
        </w:rPr>
      </w:pPr>
    </w:p>
    <w:p w14:paraId="435D0C8A" w14:textId="77777777" w:rsidR="00EE31FC" w:rsidRDefault="00000000">
      <w:pPr>
        <w:snapToGrid w:val="0"/>
        <w:spacing w:line="300" w:lineRule="auto"/>
        <w:ind w:left="562" w:hangingChars="200" w:hanging="562"/>
        <w:jc w:val="center"/>
        <w:rPr>
          <w:rFonts w:ascii="仿宋" w:eastAsia="仿宋" w:hAnsi="仿宋" w:cs="仿宋"/>
          <w:b/>
          <w:bCs/>
          <w:sz w:val="28"/>
          <w:szCs w:val="28"/>
        </w:rPr>
      </w:pPr>
      <w:r>
        <w:rPr>
          <w:rFonts w:ascii="仿宋" w:eastAsia="仿宋" w:hAnsi="仿宋" w:cs="仿宋" w:hint="eastAsia"/>
          <w:b/>
          <w:bCs/>
          <w:sz w:val="28"/>
          <w:szCs w:val="28"/>
        </w:rPr>
        <w:t>法定代表人授权委托书</w:t>
      </w:r>
    </w:p>
    <w:p w14:paraId="63B6DAFB" w14:textId="77777777" w:rsidR="00EE31FC" w:rsidRDefault="00000000">
      <w:pPr>
        <w:wordWrap w:val="0"/>
        <w:spacing w:line="360" w:lineRule="auto"/>
        <w:ind w:firstLineChars="300" w:firstLine="630"/>
        <w:rPr>
          <w:rFonts w:ascii="仿宋" w:eastAsia="仿宋" w:hAnsi="仿宋" w:cs="仿宋"/>
          <w:color w:val="000000"/>
          <w:szCs w:val="21"/>
        </w:rPr>
      </w:pPr>
      <w:r>
        <w:rPr>
          <w:rFonts w:ascii="仿宋" w:eastAsia="仿宋" w:hAnsi="仿宋" w:cs="仿宋" w:hint="eastAsia"/>
          <w:color w:val="000000"/>
          <w:szCs w:val="21"/>
        </w:rPr>
        <w:t>本人</w:t>
      </w:r>
      <w:r>
        <w:rPr>
          <w:rFonts w:ascii="仿宋" w:eastAsia="仿宋" w:hAnsi="仿宋" w:cs="仿宋" w:hint="eastAsia"/>
          <w:color w:val="000000"/>
          <w:szCs w:val="21"/>
          <w:u w:val="single"/>
        </w:rPr>
        <w:t xml:space="preserve">         </w:t>
      </w:r>
      <w:r>
        <w:rPr>
          <w:rFonts w:ascii="仿宋" w:eastAsia="仿宋" w:hAnsi="仿宋" w:cs="仿宋" w:hint="eastAsia"/>
          <w:color w:val="000000"/>
          <w:szCs w:val="21"/>
        </w:rPr>
        <w:t>（姓名）系</w:t>
      </w:r>
      <w:r>
        <w:rPr>
          <w:rFonts w:ascii="仿宋" w:eastAsia="仿宋" w:hAnsi="仿宋" w:cs="仿宋" w:hint="eastAsia"/>
          <w:color w:val="000000"/>
          <w:szCs w:val="21"/>
          <w:u w:val="single"/>
        </w:rPr>
        <w:t xml:space="preserve">            </w:t>
      </w:r>
      <w:r>
        <w:rPr>
          <w:rFonts w:ascii="仿宋" w:eastAsia="仿宋" w:hAnsi="仿宋" w:cs="仿宋" w:hint="eastAsia"/>
          <w:color w:val="000000"/>
          <w:szCs w:val="21"/>
        </w:rPr>
        <w:t>（供应商名称）的法定代表人，现委托</w:t>
      </w:r>
      <w:r>
        <w:rPr>
          <w:rFonts w:ascii="仿宋" w:eastAsia="仿宋" w:hAnsi="仿宋" w:cs="仿宋" w:hint="eastAsia"/>
          <w:color w:val="000000"/>
          <w:szCs w:val="21"/>
          <w:u w:val="single"/>
        </w:rPr>
        <w:t xml:space="preserve">        </w:t>
      </w:r>
      <w:r>
        <w:rPr>
          <w:rFonts w:ascii="仿宋" w:eastAsia="仿宋" w:hAnsi="仿宋" w:cs="仿宋" w:hint="eastAsia"/>
          <w:color w:val="000000"/>
          <w:szCs w:val="21"/>
        </w:rPr>
        <w:t>（姓名）为我方委托代理人。委托代理人根据授权，以我方名义处理</w:t>
      </w:r>
      <w:r>
        <w:rPr>
          <w:rFonts w:ascii="仿宋" w:eastAsia="仿宋" w:hAnsi="仿宋" w:cs="仿宋" w:hint="eastAsia"/>
          <w:color w:val="000000"/>
          <w:szCs w:val="21"/>
          <w:u w:val="single"/>
        </w:rPr>
        <w:t xml:space="preserve">                           </w:t>
      </w:r>
      <w:r>
        <w:rPr>
          <w:rFonts w:ascii="仿宋" w:eastAsia="仿宋" w:hAnsi="仿宋" w:cs="仿宋" w:hint="eastAsia"/>
          <w:color w:val="000000"/>
          <w:szCs w:val="21"/>
        </w:rPr>
        <w:t>（项目名称）的磋商响应一切事宜，其法律后果由我方承担。</w:t>
      </w:r>
    </w:p>
    <w:p w14:paraId="78FBA8A5" w14:textId="77777777" w:rsidR="00EE31FC" w:rsidRDefault="00000000">
      <w:pPr>
        <w:wordWrap w:val="0"/>
        <w:spacing w:line="360" w:lineRule="auto"/>
        <w:ind w:firstLineChars="300" w:firstLine="630"/>
        <w:rPr>
          <w:rFonts w:ascii="仿宋" w:eastAsia="仿宋" w:hAnsi="仿宋" w:cs="仿宋"/>
          <w:color w:val="000000"/>
          <w:szCs w:val="21"/>
        </w:rPr>
      </w:pPr>
      <w:r>
        <w:rPr>
          <w:rFonts w:ascii="仿宋" w:eastAsia="仿宋" w:hAnsi="仿宋" w:cs="仿宋" w:hint="eastAsia"/>
          <w:color w:val="000000"/>
          <w:szCs w:val="21"/>
        </w:rPr>
        <w:t>委托期限：</w:t>
      </w:r>
      <w:r>
        <w:rPr>
          <w:rFonts w:ascii="仿宋" w:eastAsia="仿宋" w:hAnsi="仿宋" w:cs="仿宋" w:hint="eastAsia"/>
          <w:color w:val="000000"/>
          <w:szCs w:val="21"/>
          <w:u w:val="single"/>
        </w:rPr>
        <w:t xml:space="preserve">                </w:t>
      </w:r>
      <w:r>
        <w:rPr>
          <w:rFonts w:ascii="仿宋" w:eastAsia="仿宋" w:hAnsi="仿宋" w:cs="仿宋" w:hint="eastAsia"/>
          <w:color w:val="000000"/>
          <w:szCs w:val="21"/>
        </w:rPr>
        <w:t>。</w:t>
      </w:r>
    </w:p>
    <w:p w14:paraId="6981BD7F" w14:textId="77777777" w:rsidR="00EE31FC" w:rsidRDefault="00000000">
      <w:pPr>
        <w:wordWrap w:val="0"/>
        <w:spacing w:line="360" w:lineRule="auto"/>
        <w:ind w:firstLineChars="300" w:firstLine="630"/>
        <w:rPr>
          <w:rFonts w:ascii="仿宋" w:eastAsia="仿宋" w:hAnsi="仿宋" w:cs="仿宋"/>
          <w:color w:val="000000"/>
          <w:szCs w:val="21"/>
        </w:rPr>
      </w:pPr>
      <w:r>
        <w:rPr>
          <w:rFonts w:ascii="仿宋" w:eastAsia="仿宋" w:hAnsi="仿宋" w:cs="仿宋" w:hint="eastAsia"/>
          <w:color w:val="000000"/>
          <w:szCs w:val="21"/>
        </w:rPr>
        <w:t>委托代理人无转委托权，特此委托。</w:t>
      </w:r>
    </w:p>
    <w:p w14:paraId="314F9F35" w14:textId="77777777" w:rsidR="00EE31FC" w:rsidRDefault="00000000">
      <w:pPr>
        <w:wordWrap w:val="0"/>
        <w:spacing w:line="360" w:lineRule="auto"/>
        <w:ind w:firstLineChars="300" w:firstLine="630"/>
        <w:rPr>
          <w:rFonts w:ascii="仿宋" w:eastAsia="仿宋" w:hAnsi="仿宋" w:cs="仿宋"/>
          <w:color w:val="000000"/>
          <w:szCs w:val="21"/>
          <w:u w:val="single"/>
        </w:rPr>
      </w:pPr>
      <w:r>
        <w:rPr>
          <w:rFonts w:ascii="仿宋" w:eastAsia="仿宋" w:hAnsi="仿宋" w:cs="仿宋" w:hint="eastAsia"/>
          <w:color w:val="000000"/>
          <w:szCs w:val="21"/>
        </w:rPr>
        <w:t>委托代理人：</w:t>
      </w:r>
      <w:r>
        <w:rPr>
          <w:rFonts w:ascii="仿宋" w:eastAsia="仿宋" w:hAnsi="仿宋" w:cs="仿宋" w:hint="eastAsia"/>
          <w:color w:val="000000"/>
          <w:szCs w:val="21"/>
          <w:u w:val="single"/>
        </w:rPr>
        <w:t xml:space="preserve">              </w:t>
      </w:r>
      <w:r>
        <w:rPr>
          <w:rFonts w:ascii="仿宋" w:eastAsia="仿宋" w:hAnsi="仿宋" w:cs="仿宋" w:hint="eastAsia"/>
          <w:color w:val="000000"/>
          <w:szCs w:val="21"/>
        </w:rPr>
        <w:t>性别 ：</w:t>
      </w:r>
      <w:r>
        <w:rPr>
          <w:rFonts w:ascii="仿宋" w:eastAsia="仿宋" w:hAnsi="仿宋" w:cs="仿宋" w:hint="eastAsia"/>
          <w:color w:val="000000"/>
          <w:szCs w:val="21"/>
          <w:u w:val="single"/>
        </w:rPr>
        <w:t xml:space="preserve">            </w:t>
      </w:r>
      <w:r>
        <w:rPr>
          <w:rFonts w:ascii="仿宋" w:eastAsia="仿宋" w:hAnsi="仿宋" w:cs="仿宋" w:hint="eastAsia"/>
          <w:color w:val="000000"/>
          <w:szCs w:val="21"/>
        </w:rPr>
        <w:t>年龄：_______</w:t>
      </w:r>
    </w:p>
    <w:p w14:paraId="569B8793" w14:textId="77777777" w:rsidR="00EE31FC" w:rsidRDefault="00000000">
      <w:pPr>
        <w:wordWrap w:val="0"/>
        <w:spacing w:line="360" w:lineRule="auto"/>
        <w:ind w:firstLineChars="300" w:firstLine="630"/>
        <w:rPr>
          <w:rFonts w:ascii="仿宋" w:eastAsia="仿宋" w:hAnsi="仿宋" w:cs="仿宋"/>
          <w:color w:val="000000"/>
          <w:szCs w:val="21"/>
          <w:u w:val="single"/>
        </w:rPr>
      </w:pPr>
      <w:r>
        <w:rPr>
          <w:rFonts w:ascii="仿宋" w:eastAsia="仿宋" w:hAnsi="仿宋" w:cs="仿宋" w:hint="eastAsia"/>
          <w:color w:val="000000"/>
          <w:szCs w:val="21"/>
        </w:rPr>
        <w:t>身份证号码：</w:t>
      </w:r>
      <w:r>
        <w:rPr>
          <w:rFonts w:ascii="仿宋" w:eastAsia="仿宋" w:hAnsi="仿宋" w:cs="仿宋" w:hint="eastAsia"/>
          <w:color w:val="000000"/>
          <w:szCs w:val="21"/>
          <w:u w:val="single"/>
        </w:rPr>
        <w:t xml:space="preserve">                         </w:t>
      </w:r>
      <w:r>
        <w:rPr>
          <w:rFonts w:ascii="仿宋" w:eastAsia="仿宋" w:hAnsi="仿宋" w:cs="仿宋" w:hint="eastAsia"/>
          <w:color w:val="000000"/>
          <w:szCs w:val="21"/>
        </w:rPr>
        <w:t>职务：</w:t>
      </w:r>
      <w:r>
        <w:rPr>
          <w:rFonts w:ascii="仿宋" w:eastAsia="仿宋" w:hAnsi="仿宋" w:cs="仿宋" w:hint="eastAsia"/>
          <w:color w:val="000000"/>
          <w:szCs w:val="21"/>
          <w:u w:val="single"/>
        </w:rPr>
        <w:t xml:space="preserve">               </w:t>
      </w:r>
    </w:p>
    <w:p w14:paraId="27ACEBA5" w14:textId="77777777" w:rsidR="00EE31FC" w:rsidRDefault="00000000">
      <w:pPr>
        <w:wordWrap w:val="0"/>
        <w:adjustRightInd w:val="0"/>
        <w:snapToGrid w:val="0"/>
        <w:spacing w:line="360" w:lineRule="auto"/>
        <w:ind w:firstLineChars="296" w:firstLine="622"/>
        <w:rPr>
          <w:rFonts w:ascii="仿宋" w:eastAsia="仿宋" w:hAnsi="仿宋" w:cs="仿宋"/>
          <w:szCs w:val="21"/>
        </w:rPr>
      </w:pPr>
      <w:r>
        <w:rPr>
          <w:rFonts w:ascii="仿宋" w:eastAsia="仿宋" w:hAnsi="仿宋" w:cs="仿宋" w:hint="eastAsia"/>
          <w:szCs w:val="21"/>
        </w:rPr>
        <w:t>联系方式（移动电话）：</w:t>
      </w:r>
      <w:r>
        <w:rPr>
          <w:rFonts w:ascii="仿宋" w:eastAsia="仿宋" w:hAnsi="仿宋" w:cs="仿宋" w:hint="eastAsia"/>
          <w:szCs w:val="21"/>
          <w:u w:val="single"/>
        </w:rPr>
        <w:t xml:space="preserve">           </w:t>
      </w:r>
      <w:r>
        <w:rPr>
          <w:rFonts w:ascii="仿宋" w:eastAsia="仿宋" w:hAnsi="仿宋" w:cs="仿宋" w:hint="eastAsia"/>
          <w:szCs w:val="21"/>
        </w:rPr>
        <w:t>            </w:t>
      </w:r>
    </w:p>
    <w:p w14:paraId="2FD8D93B" w14:textId="77777777" w:rsidR="00EE31FC" w:rsidRDefault="00000000">
      <w:pPr>
        <w:wordWrap w:val="0"/>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供应商：</w:t>
      </w:r>
      <w:r>
        <w:rPr>
          <w:rFonts w:ascii="仿宋" w:eastAsia="仿宋" w:hAnsi="仿宋" w:cs="仿宋" w:hint="eastAsia"/>
          <w:color w:val="000000"/>
          <w:szCs w:val="21"/>
          <w:u w:val="single"/>
        </w:rPr>
        <w:t xml:space="preserve">                                          （盖章）</w:t>
      </w:r>
    </w:p>
    <w:p w14:paraId="2D12806E" w14:textId="77777777" w:rsidR="00EE31FC" w:rsidRDefault="00000000">
      <w:pPr>
        <w:wordWrap w:val="0"/>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法定代表人：</w:t>
      </w:r>
      <w:r>
        <w:rPr>
          <w:rFonts w:ascii="仿宋" w:eastAsia="仿宋" w:hAnsi="仿宋" w:cs="仿宋" w:hint="eastAsia"/>
          <w:color w:val="000000"/>
          <w:szCs w:val="21"/>
          <w:u w:val="single"/>
        </w:rPr>
        <w:t xml:space="preserve">                                      （盖章）</w:t>
      </w:r>
    </w:p>
    <w:p w14:paraId="39D5C731" w14:textId="77777777" w:rsidR="00EE31FC" w:rsidRDefault="00000000">
      <w:pPr>
        <w:wordWrap w:val="0"/>
        <w:spacing w:line="360" w:lineRule="auto"/>
        <w:ind w:right="480" w:firstLineChars="200" w:firstLine="420"/>
        <w:rPr>
          <w:rFonts w:ascii="仿宋" w:eastAsia="仿宋" w:hAnsi="仿宋" w:cs="仿宋"/>
          <w:color w:val="000000"/>
          <w:szCs w:val="21"/>
        </w:rPr>
      </w:pPr>
      <w:r>
        <w:rPr>
          <w:rFonts w:ascii="仿宋" w:eastAsia="仿宋" w:hAnsi="仿宋" w:cs="仿宋" w:hint="eastAsia"/>
          <w:color w:val="000000"/>
          <w:szCs w:val="21"/>
        </w:rPr>
        <w:t>授权委托日期：</w:t>
      </w:r>
      <w:r>
        <w:rPr>
          <w:rFonts w:ascii="仿宋" w:eastAsia="仿宋" w:hAnsi="仿宋" w:cs="仿宋" w:hint="eastAsia"/>
          <w:color w:val="000000"/>
          <w:szCs w:val="21"/>
          <w:u w:val="single"/>
        </w:rPr>
        <w:t xml:space="preserve">     </w:t>
      </w:r>
      <w:r>
        <w:rPr>
          <w:rFonts w:ascii="仿宋" w:eastAsia="仿宋" w:hAnsi="仿宋" w:cs="仿宋" w:hint="eastAsia"/>
          <w:color w:val="000000"/>
          <w:szCs w:val="21"/>
        </w:rPr>
        <w:t xml:space="preserve">年 </w:t>
      </w:r>
      <w:r>
        <w:rPr>
          <w:rFonts w:ascii="仿宋" w:eastAsia="仿宋" w:hAnsi="仿宋" w:cs="仿宋" w:hint="eastAsia"/>
          <w:color w:val="000000"/>
          <w:szCs w:val="21"/>
          <w:u w:val="single"/>
        </w:rPr>
        <w:t xml:space="preserve">    </w:t>
      </w:r>
      <w:r>
        <w:rPr>
          <w:rFonts w:ascii="仿宋" w:eastAsia="仿宋" w:hAnsi="仿宋" w:cs="仿宋" w:hint="eastAsia"/>
          <w:color w:val="000000"/>
          <w:szCs w:val="21"/>
        </w:rPr>
        <w:t>月</w:t>
      </w:r>
      <w:r>
        <w:rPr>
          <w:rFonts w:ascii="仿宋" w:eastAsia="仿宋" w:hAnsi="仿宋" w:cs="仿宋" w:hint="eastAsia"/>
          <w:color w:val="000000"/>
          <w:szCs w:val="21"/>
          <w:u w:val="single"/>
        </w:rPr>
        <w:t xml:space="preserve">     </w:t>
      </w:r>
      <w:r>
        <w:rPr>
          <w:rFonts w:ascii="仿宋" w:eastAsia="仿宋" w:hAnsi="仿宋" w:cs="仿宋" w:hint="eastAsia"/>
          <w:color w:val="000000"/>
          <w:szCs w:val="21"/>
        </w:rPr>
        <w:t>日</w:t>
      </w:r>
    </w:p>
    <w:p w14:paraId="5947645D" w14:textId="77777777" w:rsidR="00EE31FC" w:rsidRDefault="00EE31FC">
      <w:pPr>
        <w:wordWrap w:val="0"/>
        <w:spacing w:line="360" w:lineRule="auto"/>
        <w:ind w:right="480" w:firstLineChars="200" w:firstLine="420"/>
        <w:rPr>
          <w:rFonts w:ascii="仿宋" w:eastAsia="仿宋" w:hAnsi="仿宋" w:cs="仿宋"/>
          <w:color w:val="000000"/>
          <w:szCs w:val="21"/>
        </w:rPr>
      </w:pPr>
    </w:p>
    <w:p w14:paraId="22E21B27" w14:textId="77777777" w:rsidR="00EE31FC" w:rsidRDefault="00000000">
      <w:pPr>
        <w:pStyle w:val="30"/>
        <w:spacing w:beforeLines="50" w:before="156" w:line="240" w:lineRule="auto"/>
        <w:jc w:val="center"/>
        <w:rPr>
          <w:sz w:val="32"/>
          <w:szCs w:val="32"/>
        </w:rPr>
      </w:pPr>
      <w:r>
        <w:rPr>
          <w:rFonts w:ascii="仿宋" w:eastAsia="仿宋" w:hAnsi="仿宋" w:cs="仿宋" w:hint="eastAsia"/>
          <w:color w:val="000000"/>
          <w:szCs w:val="21"/>
        </w:rPr>
        <w:br w:type="page"/>
      </w:r>
      <w:bookmarkStart w:id="76" w:name="_Toc32741"/>
      <w:bookmarkStart w:id="77" w:name="_Toc128659072"/>
      <w:bookmarkStart w:id="78" w:name="_Toc128058648"/>
      <w:bookmarkStart w:id="79" w:name="_Toc12703"/>
      <w:bookmarkStart w:id="80" w:name="_Toc17695"/>
      <w:bookmarkStart w:id="81" w:name="_Toc142480117"/>
      <w:r>
        <w:rPr>
          <w:rFonts w:hint="eastAsia"/>
          <w:sz w:val="32"/>
          <w:szCs w:val="32"/>
        </w:rPr>
        <w:lastRenderedPageBreak/>
        <w:t>第六章</w:t>
      </w:r>
      <w:r>
        <w:rPr>
          <w:rFonts w:hint="eastAsia"/>
          <w:sz w:val="32"/>
          <w:szCs w:val="32"/>
        </w:rPr>
        <w:t xml:space="preserve"> </w:t>
      </w:r>
      <w:r>
        <w:rPr>
          <w:rFonts w:hint="eastAsia"/>
          <w:sz w:val="32"/>
          <w:szCs w:val="32"/>
        </w:rPr>
        <w:t>供应商质疑函范本</w:t>
      </w:r>
      <w:bookmarkEnd w:id="76"/>
      <w:bookmarkEnd w:id="77"/>
      <w:bookmarkEnd w:id="78"/>
      <w:bookmarkEnd w:id="79"/>
      <w:bookmarkEnd w:id="80"/>
      <w:bookmarkEnd w:id="81"/>
    </w:p>
    <w:p w14:paraId="57387910" w14:textId="77777777" w:rsidR="00EE31FC" w:rsidRDefault="00000000">
      <w:pPr>
        <w:spacing w:beforeLines="50" w:before="156" w:afterLines="50" w:after="156"/>
        <w:jc w:val="center"/>
        <w:rPr>
          <w:rFonts w:ascii="宋体" w:hAnsi="宋体"/>
          <w:b/>
          <w:bCs/>
          <w:kern w:val="44"/>
          <w:sz w:val="36"/>
          <w:szCs w:val="36"/>
        </w:rPr>
      </w:pPr>
      <w:r>
        <w:rPr>
          <w:rFonts w:ascii="宋体" w:hAnsi="宋体" w:hint="eastAsia"/>
          <w:b/>
          <w:bCs/>
          <w:kern w:val="44"/>
          <w:sz w:val="36"/>
          <w:szCs w:val="36"/>
        </w:rPr>
        <w:t>质疑函范本</w:t>
      </w:r>
    </w:p>
    <w:p w14:paraId="2C89491C" w14:textId="77777777" w:rsidR="00EE31FC" w:rsidRDefault="00000000">
      <w:pPr>
        <w:spacing w:line="300" w:lineRule="auto"/>
        <w:rPr>
          <w:rFonts w:ascii="仿宋" w:eastAsia="仿宋" w:hAnsi="仿宋"/>
          <w:b/>
          <w:bCs/>
          <w:sz w:val="28"/>
          <w:szCs w:val="28"/>
        </w:rPr>
      </w:pPr>
      <w:r>
        <w:rPr>
          <w:rFonts w:ascii="仿宋" w:eastAsia="仿宋" w:hAnsi="仿宋" w:hint="eastAsia"/>
          <w:b/>
          <w:bCs/>
          <w:sz w:val="28"/>
          <w:szCs w:val="28"/>
        </w:rPr>
        <w:t>一、质疑供应商基本信息</w:t>
      </w:r>
    </w:p>
    <w:p w14:paraId="29C67909" w14:textId="77777777" w:rsidR="00EE31FC" w:rsidRDefault="00000000">
      <w:pPr>
        <w:adjustRightInd w:val="0"/>
        <w:snapToGrid w:val="0"/>
        <w:spacing w:line="360" w:lineRule="auto"/>
        <w:rPr>
          <w:rFonts w:ascii="仿宋" w:eastAsia="仿宋" w:hAnsi="仿宋" w:cs="仿宋"/>
          <w:sz w:val="24"/>
          <w:u w:val="dotted"/>
        </w:rPr>
      </w:pPr>
      <w:r>
        <w:rPr>
          <w:rFonts w:ascii="仿宋" w:eastAsia="仿宋" w:hAnsi="仿宋" w:cs="仿宋" w:hint="eastAsia"/>
          <w:sz w:val="24"/>
        </w:rPr>
        <w:t>质疑供应商：</w:t>
      </w:r>
      <w:r>
        <w:rPr>
          <w:rFonts w:ascii="仿宋" w:eastAsia="仿宋" w:hAnsi="仿宋" w:cs="仿宋" w:hint="eastAsia"/>
          <w:sz w:val="24"/>
          <w:u w:val="dotted"/>
        </w:rPr>
        <w:t xml:space="preserve">                                        </w:t>
      </w:r>
      <w:r>
        <w:rPr>
          <w:rFonts w:ascii="仿宋" w:eastAsia="仿宋" w:hAnsi="仿宋" w:cs="仿宋"/>
          <w:sz w:val="24"/>
          <w:u w:val="dotted"/>
        </w:rPr>
        <w:t xml:space="preserve">         </w:t>
      </w:r>
    </w:p>
    <w:p w14:paraId="3E1E1B25" w14:textId="77777777" w:rsidR="00EE31FC" w:rsidRDefault="00000000">
      <w:pPr>
        <w:adjustRightInd w:val="0"/>
        <w:snapToGrid w:val="0"/>
        <w:spacing w:line="360" w:lineRule="auto"/>
        <w:rPr>
          <w:rFonts w:ascii="仿宋" w:eastAsia="仿宋" w:hAnsi="仿宋" w:cs="仿宋"/>
          <w:sz w:val="24"/>
        </w:rPr>
      </w:pPr>
      <w:r>
        <w:rPr>
          <w:rFonts w:ascii="仿宋" w:eastAsia="仿宋" w:hAnsi="仿宋" w:cs="仿宋" w:hint="eastAsia"/>
          <w:sz w:val="24"/>
        </w:rPr>
        <w:t>地址：</w:t>
      </w:r>
      <w:r>
        <w:rPr>
          <w:rFonts w:ascii="仿宋" w:eastAsia="仿宋" w:hAnsi="仿宋" w:cs="仿宋" w:hint="eastAsia"/>
          <w:sz w:val="24"/>
          <w:u w:val="dotted"/>
        </w:rPr>
        <w:t xml:space="preserve">                          </w:t>
      </w:r>
      <w:r>
        <w:rPr>
          <w:rFonts w:ascii="仿宋" w:eastAsia="仿宋" w:hAnsi="仿宋" w:cs="仿宋" w:hint="eastAsia"/>
          <w:sz w:val="24"/>
        </w:rPr>
        <w:t>邮编：</w:t>
      </w:r>
      <w:r>
        <w:rPr>
          <w:rFonts w:ascii="仿宋" w:eastAsia="仿宋" w:hAnsi="仿宋" w:cs="仿宋" w:hint="eastAsia"/>
          <w:sz w:val="24"/>
          <w:u w:val="dotted"/>
        </w:rPr>
        <w:t xml:space="preserve">     </w:t>
      </w:r>
      <w:r>
        <w:rPr>
          <w:rFonts w:ascii="仿宋" w:eastAsia="仿宋" w:hAnsi="仿宋" w:cs="仿宋"/>
          <w:sz w:val="24"/>
          <w:u w:val="dotted"/>
        </w:rPr>
        <w:t xml:space="preserve">         </w:t>
      </w:r>
      <w:r>
        <w:rPr>
          <w:rFonts w:ascii="仿宋" w:eastAsia="仿宋" w:hAnsi="仿宋" w:cs="仿宋" w:hint="eastAsia"/>
          <w:sz w:val="24"/>
          <w:u w:val="dotted"/>
        </w:rPr>
        <w:t xml:space="preserve">         </w:t>
      </w:r>
    </w:p>
    <w:p w14:paraId="24044238" w14:textId="77777777" w:rsidR="00EE31FC" w:rsidRDefault="00000000">
      <w:pPr>
        <w:adjustRightInd w:val="0"/>
        <w:snapToGrid w:val="0"/>
        <w:spacing w:line="360" w:lineRule="auto"/>
        <w:rPr>
          <w:rFonts w:ascii="仿宋" w:eastAsia="仿宋" w:hAnsi="仿宋" w:cs="仿宋"/>
          <w:sz w:val="24"/>
        </w:rPr>
      </w:pPr>
      <w:r>
        <w:rPr>
          <w:rFonts w:ascii="仿宋" w:eastAsia="仿宋" w:hAnsi="仿宋" w:cs="仿宋" w:hint="eastAsia"/>
          <w:sz w:val="24"/>
        </w:rPr>
        <w:t>联系人：</w:t>
      </w:r>
      <w:r>
        <w:rPr>
          <w:rFonts w:ascii="仿宋" w:eastAsia="仿宋" w:hAnsi="仿宋" w:cs="仿宋" w:hint="eastAsia"/>
          <w:sz w:val="24"/>
          <w:u w:val="dotted"/>
        </w:rPr>
        <w:t xml:space="preserve">                      </w:t>
      </w:r>
      <w:r>
        <w:rPr>
          <w:rFonts w:ascii="仿宋" w:eastAsia="仿宋" w:hAnsi="仿宋" w:cs="仿宋" w:hint="eastAsia"/>
          <w:sz w:val="24"/>
        </w:rPr>
        <w:t>联系电话：</w:t>
      </w:r>
      <w:r>
        <w:rPr>
          <w:rFonts w:ascii="仿宋" w:eastAsia="仿宋" w:hAnsi="仿宋" w:cs="仿宋" w:hint="eastAsia"/>
          <w:sz w:val="24"/>
          <w:u w:val="dotted"/>
        </w:rPr>
        <w:t xml:space="preserve">  </w:t>
      </w:r>
      <w:r>
        <w:rPr>
          <w:rFonts w:ascii="仿宋" w:eastAsia="仿宋" w:hAnsi="仿宋" w:cs="仿宋"/>
          <w:sz w:val="24"/>
          <w:u w:val="dotted"/>
        </w:rPr>
        <w:t xml:space="preserve"> </w:t>
      </w:r>
      <w:r>
        <w:rPr>
          <w:rFonts w:ascii="仿宋" w:eastAsia="仿宋" w:hAnsi="仿宋" w:cs="仿宋" w:hint="eastAsia"/>
          <w:sz w:val="24"/>
          <w:u w:val="dotted"/>
        </w:rPr>
        <w:t xml:space="preserve">          </w:t>
      </w:r>
      <w:r>
        <w:rPr>
          <w:rFonts w:ascii="仿宋" w:eastAsia="仿宋" w:hAnsi="仿宋" w:cs="仿宋"/>
          <w:sz w:val="24"/>
          <w:u w:val="dotted"/>
        </w:rPr>
        <w:t xml:space="preserve">        </w:t>
      </w:r>
    </w:p>
    <w:p w14:paraId="526D27C6" w14:textId="77777777" w:rsidR="00EE31FC" w:rsidRDefault="00000000">
      <w:pPr>
        <w:adjustRightInd w:val="0"/>
        <w:snapToGrid w:val="0"/>
        <w:spacing w:line="360" w:lineRule="auto"/>
        <w:rPr>
          <w:rFonts w:ascii="仿宋" w:eastAsia="仿宋" w:hAnsi="仿宋" w:cs="仿宋"/>
          <w:sz w:val="24"/>
          <w:u w:val="dotted"/>
        </w:rPr>
      </w:pPr>
      <w:r>
        <w:rPr>
          <w:rFonts w:ascii="仿宋" w:eastAsia="仿宋" w:hAnsi="仿宋" w:cs="仿宋" w:hint="eastAsia"/>
          <w:sz w:val="24"/>
        </w:rPr>
        <w:t>授权代表：</w:t>
      </w:r>
      <w:r>
        <w:rPr>
          <w:rFonts w:ascii="仿宋" w:eastAsia="仿宋" w:hAnsi="仿宋" w:cs="仿宋" w:hint="eastAsia"/>
          <w:sz w:val="24"/>
          <w:u w:val="dotted"/>
        </w:rPr>
        <w:t xml:space="preserve">                                          </w:t>
      </w:r>
      <w:r>
        <w:rPr>
          <w:rFonts w:ascii="仿宋" w:eastAsia="仿宋" w:hAnsi="仿宋" w:cs="仿宋"/>
          <w:sz w:val="24"/>
          <w:u w:val="dotted"/>
        </w:rPr>
        <w:t xml:space="preserve">         </w:t>
      </w:r>
    </w:p>
    <w:p w14:paraId="409BB112" w14:textId="77777777" w:rsidR="00EE31FC" w:rsidRDefault="00000000">
      <w:pPr>
        <w:adjustRightInd w:val="0"/>
        <w:snapToGrid w:val="0"/>
        <w:spacing w:line="360" w:lineRule="auto"/>
        <w:rPr>
          <w:rFonts w:ascii="仿宋" w:eastAsia="仿宋" w:hAnsi="仿宋" w:cs="仿宋"/>
          <w:sz w:val="24"/>
        </w:rPr>
      </w:pPr>
      <w:r>
        <w:rPr>
          <w:rFonts w:ascii="仿宋" w:eastAsia="仿宋" w:hAnsi="仿宋" w:cs="仿宋" w:hint="eastAsia"/>
          <w:sz w:val="24"/>
        </w:rPr>
        <w:t>联系电话：</w:t>
      </w:r>
      <w:r>
        <w:rPr>
          <w:rFonts w:ascii="仿宋" w:eastAsia="仿宋" w:hAnsi="仿宋" w:cs="仿宋" w:hint="eastAsia"/>
          <w:sz w:val="24"/>
          <w:u w:val="dotted"/>
        </w:rPr>
        <w:t xml:space="preserve">                                          </w:t>
      </w:r>
      <w:r>
        <w:rPr>
          <w:rFonts w:ascii="仿宋" w:eastAsia="仿宋" w:hAnsi="仿宋" w:cs="仿宋"/>
          <w:sz w:val="24"/>
          <w:u w:val="dotted"/>
        </w:rPr>
        <w:t xml:space="preserve">         </w:t>
      </w:r>
    </w:p>
    <w:p w14:paraId="2FE4C6B9" w14:textId="77777777" w:rsidR="00EE31FC" w:rsidRDefault="00000000">
      <w:pPr>
        <w:adjustRightInd w:val="0"/>
        <w:snapToGrid w:val="0"/>
        <w:spacing w:line="360" w:lineRule="auto"/>
        <w:rPr>
          <w:rFonts w:ascii="仿宋" w:eastAsia="仿宋" w:hAnsi="仿宋" w:cs="仿宋"/>
          <w:sz w:val="24"/>
        </w:rPr>
      </w:pPr>
      <w:r>
        <w:rPr>
          <w:rFonts w:ascii="仿宋" w:eastAsia="仿宋" w:hAnsi="仿宋" w:cs="仿宋" w:hint="eastAsia"/>
          <w:sz w:val="24"/>
        </w:rPr>
        <w:t>地址：</w:t>
      </w:r>
      <w:r>
        <w:rPr>
          <w:rFonts w:ascii="仿宋" w:eastAsia="仿宋" w:hAnsi="仿宋" w:cs="仿宋"/>
          <w:sz w:val="24"/>
        </w:rPr>
        <w:t xml:space="preserve"> </w:t>
      </w:r>
      <w:r>
        <w:rPr>
          <w:rFonts w:ascii="仿宋" w:eastAsia="仿宋" w:hAnsi="仿宋" w:cs="仿宋" w:hint="eastAsia"/>
          <w:sz w:val="24"/>
          <w:u w:val="dotted"/>
        </w:rPr>
        <w:t xml:space="preserve">                        </w:t>
      </w:r>
      <w:r>
        <w:rPr>
          <w:rFonts w:ascii="仿宋" w:eastAsia="仿宋" w:hAnsi="仿宋" w:cs="仿宋" w:hint="eastAsia"/>
          <w:sz w:val="24"/>
        </w:rPr>
        <w:t>邮编：</w:t>
      </w:r>
      <w:r>
        <w:rPr>
          <w:rFonts w:ascii="仿宋" w:eastAsia="仿宋" w:hAnsi="仿宋" w:cs="仿宋" w:hint="eastAsia"/>
          <w:sz w:val="24"/>
          <w:u w:val="dotted"/>
        </w:rPr>
        <w:t xml:space="preserve">               </w:t>
      </w:r>
      <w:r>
        <w:rPr>
          <w:rFonts w:ascii="仿宋" w:eastAsia="仿宋" w:hAnsi="仿宋" w:cs="仿宋"/>
          <w:sz w:val="24"/>
          <w:u w:val="dotted"/>
        </w:rPr>
        <w:t xml:space="preserve">         </w:t>
      </w:r>
    </w:p>
    <w:p w14:paraId="76A8701C" w14:textId="77777777" w:rsidR="00EE31FC" w:rsidRDefault="00000000">
      <w:pPr>
        <w:spacing w:line="300" w:lineRule="auto"/>
        <w:rPr>
          <w:rFonts w:ascii="仿宋" w:eastAsia="仿宋" w:hAnsi="仿宋"/>
          <w:b/>
          <w:bCs/>
          <w:sz w:val="28"/>
          <w:szCs w:val="28"/>
        </w:rPr>
      </w:pPr>
      <w:r>
        <w:rPr>
          <w:rFonts w:ascii="仿宋" w:eastAsia="仿宋" w:hAnsi="仿宋" w:hint="eastAsia"/>
          <w:b/>
          <w:bCs/>
          <w:sz w:val="28"/>
          <w:szCs w:val="28"/>
        </w:rPr>
        <w:t>二、质疑项目基本情况</w:t>
      </w:r>
    </w:p>
    <w:p w14:paraId="36E1D842" w14:textId="77777777" w:rsidR="00EE31FC" w:rsidRDefault="00000000">
      <w:pPr>
        <w:adjustRightInd w:val="0"/>
        <w:snapToGrid w:val="0"/>
        <w:spacing w:line="360" w:lineRule="auto"/>
        <w:rPr>
          <w:rFonts w:ascii="仿宋" w:eastAsia="仿宋" w:hAnsi="仿宋" w:cs="仿宋"/>
          <w:sz w:val="24"/>
        </w:rPr>
      </w:pPr>
      <w:r>
        <w:rPr>
          <w:rFonts w:ascii="仿宋" w:eastAsia="仿宋" w:hAnsi="仿宋" w:cs="仿宋" w:hint="eastAsia"/>
          <w:sz w:val="24"/>
        </w:rPr>
        <w:t>质疑项目的名称：</w:t>
      </w:r>
      <w:r>
        <w:rPr>
          <w:rFonts w:ascii="仿宋" w:eastAsia="仿宋" w:hAnsi="仿宋" w:cs="仿宋" w:hint="eastAsia"/>
          <w:sz w:val="24"/>
          <w:u w:val="dotted"/>
        </w:rPr>
        <w:t xml:space="preserve">                                    </w:t>
      </w:r>
      <w:r>
        <w:rPr>
          <w:rFonts w:ascii="仿宋" w:eastAsia="仿宋" w:hAnsi="仿宋" w:cs="仿宋"/>
          <w:sz w:val="24"/>
          <w:u w:val="dotted"/>
        </w:rPr>
        <w:t xml:space="preserve">         </w:t>
      </w:r>
    </w:p>
    <w:p w14:paraId="11324002" w14:textId="77777777" w:rsidR="00EE31FC" w:rsidRDefault="00000000">
      <w:pPr>
        <w:adjustRightInd w:val="0"/>
        <w:snapToGrid w:val="0"/>
        <w:spacing w:line="360" w:lineRule="auto"/>
        <w:rPr>
          <w:rFonts w:ascii="仿宋" w:eastAsia="仿宋" w:hAnsi="仿宋" w:cs="仿宋"/>
          <w:sz w:val="24"/>
        </w:rPr>
      </w:pPr>
      <w:r>
        <w:rPr>
          <w:rFonts w:ascii="仿宋" w:eastAsia="仿宋" w:hAnsi="仿宋" w:cs="仿宋" w:hint="eastAsia"/>
          <w:sz w:val="24"/>
        </w:rPr>
        <w:t>质疑项目的编号：</w:t>
      </w:r>
      <w:r>
        <w:rPr>
          <w:rFonts w:ascii="仿宋" w:eastAsia="仿宋" w:hAnsi="仿宋" w:cs="仿宋" w:hint="eastAsia"/>
          <w:sz w:val="24"/>
          <w:u w:val="dotted"/>
        </w:rPr>
        <w:t xml:space="preserve">               </w:t>
      </w:r>
      <w:r>
        <w:rPr>
          <w:rFonts w:ascii="仿宋" w:eastAsia="仿宋" w:hAnsi="仿宋" w:cs="仿宋" w:hint="eastAsia"/>
          <w:sz w:val="24"/>
        </w:rPr>
        <w:t>包号：</w:t>
      </w:r>
      <w:r>
        <w:rPr>
          <w:rFonts w:ascii="仿宋" w:eastAsia="仿宋" w:hAnsi="仿宋" w:cs="仿宋" w:hint="eastAsia"/>
          <w:sz w:val="24"/>
          <w:u w:val="dotted"/>
        </w:rPr>
        <w:t xml:space="preserve">                 </w:t>
      </w:r>
      <w:r>
        <w:rPr>
          <w:rFonts w:ascii="仿宋" w:eastAsia="仿宋" w:hAnsi="仿宋" w:cs="仿宋"/>
          <w:sz w:val="24"/>
          <w:u w:val="dotted"/>
        </w:rPr>
        <w:t xml:space="preserve">       </w:t>
      </w:r>
    </w:p>
    <w:p w14:paraId="4FCE5302" w14:textId="77777777" w:rsidR="00EE31FC" w:rsidRDefault="00000000">
      <w:pPr>
        <w:adjustRightInd w:val="0"/>
        <w:snapToGrid w:val="0"/>
        <w:spacing w:line="360" w:lineRule="auto"/>
        <w:rPr>
          <w:rFonts w:ascii="仿宋" w:eastAsia="仿宋" w:hAnsi="仿宋" w:cs="仿宋"/>
          <w:sz w:val="24"/>
          <w:u w:val="dotted"/>
        </w:rPr>
      </w:pPr>
      <w:r>
        <w:rPr>
          <w:rFonts w:ascii="仿宋" w:eastAsia="仿宋" w:hAnsi="仿宋" w:cs="仿宋" w:hint="eastAsia"/>
          <w:sz w:val="24"/>
        </w:rPr>
        <w:t>采购人名称：</w:t>
      </w:r>
      <w:r>
        <w:rPr>
          <w:rFonts w:ascii="仿宋" w:eastAsia="仿宋" w:hAnsi="仿宋" w:cs="仿宋" w:hint="eastAsia"/>
          <w:sz w:val="24"/>
          <w:u w:val="dotted"/>
        </w:rPr>
        <w:t xml:space="preserve">                                        </w:t>
      </w:r>
      <w:r>
        <w:rPr>
          <w:rFonts w:ascii="仿宋" w:eastAsia="仿宋" w:hAnsi="仿宋" w:cs="仿宋"/>
          <w:sz w:val="24"/>
          <w:u w:val="dotted"/>
        </w:rPr>
        <w:t xml:space="preserve">         </w:t>
      </w:r>
    </w:p>
    <w:p w14:paraId="39535C1A" w14:textId="77777777" w:rsidR="00EE31FC" w:rsidRDefault="00000000">
      <w:pPr>
        <w:adjustRightInd w:val="0"/>
        <w:snapToGrid w:val="0"/>
        <w:spacing w:line="360" w:lineRule="auto"/>
        <w:rPr>
          <w:rFonts w:ascii="仿宋" w:eastAsia="仿宋" w:hAnsi="仿宋" w:cs="仿宋"/>
          <w:sz w:val="24"/>
        </w:rPr>
      </w:pPr>
      <w:r>
        <w:rPr>
          <w:rFonts w:ascii="仿宋" w:eastAsia="仿宋" w:hAnsi="仿宋" w:cs="仿宋" w:hint="eastAsia"/>
          <w:sz w:val="24"/>
        </w:rPr>
        <w:t>采购文件获取日期：</w:t>
      </w:r>
      <w:r>
        <w:rPr>
          <w:rFonts w:ascii="仿宋" w:eastAsia="仿宋" w:hAnsi="仿宋" w:cs="仿宋" w:hint="eastAsia"/>
          <w:sz w:val="24"/>
          <w:u w:val="dotted"/>
        </w:rPr>
        <w:t xml:space="preserve">                                           </w:t>
      </w:r>
    </w:p>
    <w:p w14:paraId="4E012C42" w14:textId="77777777" w:rsidR="00EE31FC" w:rsidRDefault="00000000">
      <w:pPr>
        <w:spacing w:line="300" w:lineRule="auto"/>
        <w:rPr>
          <w:rFonts w:ascii="仿宋" w:eastAsia="仿宋" w:hAnsi="仿宋"/>
          <w:b/>
          <w:bCs/>
          <w:sz w:val="28"/>
          <w:szCs w:val="28"/>
        </w:rPr>
      </w:pPr>
      <w:r>
        <w:rPr>
          <w:rFonts w:ascii="仿宋" w:eastAsia="仿宋" w:hAnsi="仿宋" w:hint="eastAsia"/>
          <w:b/>
          <w:bCs/>
          <w:sz w:val="28"/>
          <w:szCs w:val="28"/>
        </w:rPr>
        <w:t>三、质疑事项具体内容</w:t>
      </w:r>
    </w:p>
    <w:p w14:paraId="1E0BBF83" w14:textId="77777777" w:rsidR="00EE31FC" w:rsidRDefault="00000000">
      <w:pPr>
        <w:adjustRightInd w:val="0"/>
        <w:snapToGrid w:val="0"/>
        <w:spacing w:line="360" w:lineRule="auto"/>
        <w:rPr>
          <w:rFonts w:ascii="仿宋" w:eastAsia="仿宋" w:hAnsi="仿宋" w:cs="仿宋"/>
          <w:sz w:val="24"/>
          <w:u w:val="dotted"/>
        </w:rPr>
      </w:pPr>
      <w:r>
        <w:rPr>
          <w:rFonts w:ascii="仿宋" w:eastAsia="仿宋" w:hAnsi="仿宋" w:cs="仿宋" w:hint="eastAsia"/>
          <w:sz w:val="24"/>
        </w:rPr>
        <w:t>质疑事项1：</w:t>
      </w:r>
      <w:r>
        <w:rPr>
          <w:rFonts w:ascii="仿宋" w:eastAsia="仿宋" w:hAnsi="仿宋" w:cs="仿宋" w:hint="eastAsia"/>
          <w:sz w:val="24"/>
          <w:u w:val="dotted"/>
        </w:rPr>
        <w:t xml:space="preserve">                            </w:t>
      </w:r>
      <w:r>
        <w:rPr>
          <w:rFonts w:ascii="仿宋" w:eastAsia="仿宋" w:hAnsi="仿宋" w:cs="仿宋"/>
          <w:sz w:val="24"/>
          <w:u w:val="dotted"/>
        </w:rPr>
        <w:t xml:space="preserve">         </w:t>
      </w:r>
      <w:r>
        <w:rPr>
          <w:rFonts w:ascii="仿宋" w:eastAsia="仿宋" w:hAnsi="仿宋" w:cs="仿宋" w:hint="eastAsia"/>
          <w:sz w:val="24"/>
          <w:u w:val="dotted"/>
        </w:rPr>
        <w:t xml:space="preserve">             </w:t>
      </w:r>
    </w:p>
    <w:p w14:paraId="43BECEC5" w14:textId="77777777" w:rsidR="00EE31FC" w:rsidRDefault="00000000">
      <w:pPr>
        <w:adjustRightInd w:val="0"/>
        <w:snapToGrid w:val="0"/>
        <w:spacing w:line="360" w:lineRule="auto"/>
        <w:rPr>
          <w:rFonts w:ascii="仿宋" w:eastAsia="仿宋" w:hAnsi="仿宋" w:cs="仿宋"/>
          <w:sz w:val="24"/>
          <w:u w:val="dotted"/>
        </w:rPr>
      </w:pPr>
      <w:r>
        <w:rPr>
          <w:rFonts w:ascii="仿宋" w:eastAsia="仿宋" w:hAnsi="仿宋" w:cs="仿宋" w:hint="eastAsia"/>
          <w:sz w:val="24"/>
        </w:rPr>
        <w:t>事实依据：</w:t>
      </w:r>
      <w:r>
        <w:rPr>
          <w:rFonts w:ascii="仿宋" w:eastAsia="仿宋" w:hAnsi="仿宋" w:cs="仿宋" w:hint="eastAsia"/>
          <w:sz w:val="24"/>
          <w:u w:val="dotted"/>
        </w:rPr>
        <w:t xml:space="preserve">                              </w:t>
      </w:r>
      <w:r>
        <w:rPr>
          <w:rFonts w:ascii="仿宋" w:eastAsia="仿宋" w:hAnsi="仿宋" w:cs="仿宋"/>
          <w:sz w:val="24"/>
          <w:u w:val="dotted"/>
        </w:rPr>
        <w:t xml:space="preserve">          </w:t>
      </w:r>
      <w:r>
        <w:rPr>
          <w:rFonts w:ascii="仿宋" w:eastAsia="仿宋" w:hAnsi="仿宋" w:cs="仿宋" w:hint="eastAsia"/>
          <w:sz w:val="24"/>
          <w:u w:val="dotted"/>
        </w:rPr>
        <w:t xml:space="preserve">            </w:t>
      </w:r>
    </w:p>
    <w:p w14:paraId="0A0F2EAA" w14:textId="77777777" w:rsidR="00EE31FC" w:rsidRDefault="00000000">
      <w:pPr>
        <w:adjustRightInd w:val="0"/>
        <w:snapToGrid w:val="0"/>
        <w:spacing w:line="360" w:lineRule="auto"/>
        <w:rPr>
          <w:rFonts w:ascii="仿宋" w:eastAsia="仿宋" w:hAnsi="仿宋" w:cs="仿宋"/>
          <w:sz w:val="24"/>
        </w:rPr>
      </w:pPr>
      <w:r>
        <w:rPr>
          <w:rFonts w:ascii="仿宋" w:eastAsia="仿宋" w:hAnsi="仿宋" w:cs="仿宋" w:hint="eastAsia"/>
          <w:sz w:val="24"/>
          <w:u w:val="dotted"/>
        </w:rPr>
        <w:t xml:space="preserve">                                        </w:t>
      </w:r>
      <w:r>
        <w:rPr>
          <w:rFonts w:ascii="仿宋" w:eastAsia="仿宋" w:hAnsi="仿宋" w:cs="仿宋"/>
          <w:sz w:val="24"/>
          <w:u w:val="dotted"/>
        </w:rPr>
        <w:t xml:space="preserve">       </w:t>
      </w:r>
      <w:r>
        <w:rPr>
          <w:rFonts w:ascii="仿宋" w:eastAsia="仿宋" w:hAnsi="仿宋" w:cs="仿宋" w:hint="eastAsia"/>
          <w:sz w:val="24"/>
          <w:u w:val="dotted"/>
        </w:rPr>
        <w:t xml:space="preserve">               </w:t>
      </w:r>
    </w:p>
    <w:p w14:paraId="037DF419" w14:textId="77777777" w:rsidR="00EE31FC" w:rsidRDefault="00000000">
      <w:pPr>
        <w:adjustRightInd w:val="0"/>
        <w:snapToGrid w:val="0"/>
        <w:spacing w:line="360" w:lineRule="auto"/>
        <w:rPr>
          <w:rFonts w:ascii="仿宋" w:eastAsia="仿宋" w:hAnsi="仿宋" w:cs="仿宋"/>
          <w:sz w:val="24"/>
          <w:u w:val="dotted"/>
        </w:rPr>
      </w:pPr>
      <w:r>
        <w:rPr>
          <w:rFonts w:ascii="仿宋" w:eastAsia="仿宋" w:hAnsi="仿宋" w:cs="仿宋" w:hint="eastAsia"/>
          <w:sz w:val="24"/>
        </w:rPr>
        <w:t>法律依据：</w:t>
      </w:r>
      <w:r>
        <w:rPr>
          <w:rFonts w:ascii="仿宋" w:eastAsia="仿宋" w:hAnsi="仿宋" w:cs="仿宋" w:hint="eastAsia"/>
          <w:sz w:val="24"/>
          <w:u w:val="dotted"/>
        </w:rPr>
        <w:t xml:space="preserve">                              </w:t>
      </w:r>
      <w:r>
        <w:rPr>
          <w:rFonts w:ascii="仿宋" w:eastAsia="仿宋" w:hAnsi="仿宋" w:cs="仿宋"/>
          <w:sz w:val="24"/>
          <w:u w:val="dotted"/>
        </w:rPr>
        <w:t xml:space="preserve">          </w:t>
      </w:r>
      <w:r>
        <w:rPr>
          <w:rFonts w:ascii="仿宋" w:eastAsia="仿宋" w:hAnsi="仿宋" w:cs="仿宋" w:hint="eastAsia"/>
          <w:sz w:val="24"/>
          <w:u w:val="dotted"/>
        </w:rPr>
        <w:t xml:space="preserve">            </w:t>
      </w:r>
    </w:p>
    <w:p w14:paraId="120A0960" w14:textId="77777777" w:rsidR="00EE31FC" w:rsidRDefault="00000000">
      <w:pPr>
        <w:adjustRightInd w:val="0"/>
        <w:snapToGrid w:val="0"/>
        <w:spacing w:line="360" w:lineRule="auto"/>
        <w:rPr>
          <w:rFonts w:ascii="仿宋" w:eastAsia="仿宋" w:hAnsi="仿宋" w:cs="仿宋"/>
          <w:sz w:val="24"/>
          <w:u w:val="dotted"/>
        </w:rPr>
      </w:pPr>
      <w:r>
        <w:rPr>
          <w:rFonts w:ascii="仿宋" w:eastAsia="仿宋" w:hAnsi="仿宋" w:cs="仿宋" w:hint="eastAsia"/>
          <w:sz w:val="24"/>
          <w:u w:val="dotted"/>
        </w:rPr>
        <w:t xml:space="preserve">                                    </w:t>
      </w:r>
      <w:r>
        <w:rPr>
          <w:rFonts w:ascii="仿宋" w:eastAsia="仿宋" w:hAnsi="仿宋" w:cs="仿宋"/>
          <w:sz w:val="24"/>
          <w:u w:val="dotted"/>
        </w:rPr>
        <w:t xml:space="preserve">         </w:t>
      </w:r>
      <w:r>
        <w:rPr>
          <w:rFonts w:ascii="仿宋" w:eastAsia="仿宋" w:hAnsi="仿宋" w:cs="仿宋" w:hint="eastAsia"/>
          <w:sz w:val="24"/>
          <w:u w:val="dotted"/>
        </w:rPr>
        <w:t xml:space="preserve">                 </w:t>
      </w:r>
    </w:p>
    <w:p w14:paraId="26165462" w14:textId="77777777" w:rsidR="00EE31FC" w:rsidRDefault="00000000">
      <w:pPr>
        <w:adjustRightInd w:val="0"/>
        <w:snapToGrid w:val="0"/>
        <w:spacing w:line="360" w:lineRule="auto"/>
        <w:rPr>
          <w:rFonts w:ascii="仿宋" w:eastAsia="仿宋" w:hAnsi="仿宋" w:cs="仿宋"/>
          <w:sz w:val="24"/>
          <w:u w:val="dotted"/>
        </w:rPr>
      </w:pPr>
      <w:r>
        <w:rPr>
          <w:rFonts w:ascii="仿宋" w:eastAsia="仿宋" w:hAnsi="仿宋" w:cs="仿宋" w:hint="eastAsia"/>
          <w:sz w:val="24"/>
        </w:rPr>
        <w:t>质疑事项2</w:t>
      </w:r>
    </w:p>
    <w:p w14:paraId="41B00965" w14:textId="77777777" w:rsidR="00EE31FC" w:rsidRDefault="00000000">
      <w:pPr>
        <w:adjustRightInd w:val="0"/>
        <w:snapToGrid w:val="0"/>
        <w:spacing w:line="360" w:lineRule="auto"/>
        <w:rPr>
          <w:rFonts w:ascii="仿宋" w:eastAsia="仿宋" w:hAnsi="仿宋" w:cs="仿宋"/>
          <w:sz w:val="24"/>
        </w:rPr>
      </w:pPr>
      <w:r>
        <w:rPr>
          <w:rFonts w:ascii="仿宋" w:eastAsia="仿宋" w:hAnsi="仿宋" w:cs="仿宋" w:hint="eastAsia"/>
          <w:sz w:val="24"/>
        </w:rPr>
        <w:t>……</w:t>
      </w:r>
    </w:p>
    <w:p w14:paraId="196540B5" w14:textId="77777777" w:rsidR="00EE31FC" w:rsidRDefault="00000000">
      <w:pPr>
        <w:spacing w:line="300" w:lineRule="auto"/>
        <w:rPr>
          <w:rFonts w:ascii="仿宋" w:eastAsia="仿宋" w:hAnsi="仿宋"/>
          <w:b/>
          <w:bCs/>
          <w:sz w:val="28"/>
          <w:szCs w:val="28"/>
        </w:rPr>
      </w:pPr>
      <w:r>
        <w:rPr>
          <w:rFonts w:ascii="仿宋" w:eastAsia="仿宋" w:hAnsi="仿宋" w:hint="eastAsia"/>
          <w:b/>
          <w:bCs/>
          <w:sz w:val="28"/>
          <w:szCs w:val="28"/>
        </w:rPr>
        <w:t>四、与质疑事项相关的质疑请求</w:t>
      </w:r>
    </w:p>
    <w:p w14:paraId="5C703180" w14:textId="77777777" w:rsidR="00EE31FC" w:rsidRDefault="00000000">
      <w:pPr>
        <w:adjustRightInd w:val="0"/>
        <w:snapToGrid w:val="0"/>
        <w:spacing w:line="360" w:lineRule="auto"/>
        <w:rPr>
          <w:rFonts w:ascii="仿宋" w:eastAsia="仿宋" w:hAnsi="仿宋" w:cs="仿宋"/>
          <w:sz w:val="24"/>
          <w:u w:val="dotted"/>
        </w:rPr>
      </w:pPr>
      <w:r>
        <w:rPr>
          <w:rFonts w:ascii="仿宋" w:eastAsia="仿宋" w:hAnsi="仿宋" w:cs="仿宋" w:hint="eastAsia"/>
          <w:sz w:val="24"/>
        </w:rPr>
        <w:t>请求：</w:t>
      </w:r>
      <w:r>
        <w:rPr>
          <w:rFonts w:ascii="仿宋" w:eastAsia="仿宋" w:hAnsi="仿宋" w:cs="仿宋" w:hint="eastAsia"/>
          <w:sz w:val="24"/>
          <w:u w:val="dotted"/>
        </w:rPr>
        <w:t xml:space="preserve">                                               </w:t>
      </w:r>
    </w:p>
    <w:p w14:paraId="5727DBDB" w14:textId="77777777" w:rsidR="00EE31FC" w:rsidRDefault="00000000">
      <w:pPr>
        <w:spacing w:line="360" w:lineRule="auto"/>
        <w:rPr>
          <w:rFonts w:ascii="仿宋" w:eastAsia="仿宋" w:hAnsi="仿宋"/>
          <w:sz w:val="24"/>
        </w:rPr>
      </w:pPr>
      <w:r>
        <w:rPr>
          <w:rFonts w:ascii="仿宋" w:eastAsia="仿宋" w:hAnsi="仿宋" w:hint="eastAsia"/>
          <w:sz w:val="24"/>
        </w:rPr>
        <w:t xml:space="preserve">签字(签章)：                   公章：                      </w:t>
      </w:r>
    </w:p>
    <w:p w14:paraId="2F2A5107" w14:textId="77777777" w:rsidR="00EE31FC" w:rsidRDefault="00000000">
      <w:pPr>
        <w:spacing w:line="360" w:lineRule="auto"/>
        <w:rPr>
          <w:rFonts w:ascii="仿宋" w:eastAsia="仿宋" w:hAnsi="仿宋"/>
          <w:sz w:val="24"/>
        </w:rPr>
      </w:pPr>
      <w:r>
        <w:rPr>
          <w:rFonts w:ascii="仿宋" w:eastAsia="仿宋" w:hAnsi="仿宋" w:hint="eastAsia"/>
          <w:sz w:val="24"/>
        </w:rPr>
        <w:t xml:space="preserve">日期：    </w:t>
      </w:r>
    </w:p>
    <w:p w14:paraId="057345AD" w14:textId="77777777" w:rsidR="00EE31FC" w:rsidRDefault="00000000">
      <w:pPr>
        <w:snapToGrid w:val="0"/>
        <w:spacing w:line="300" w:lineRule="auto"/>
        <w:ind w:left="562" w:hangingChars="200" w:hanging="562"/>
        <w:rPr>
          <w:rFonts w:ascii="仿宋" w:eastAsia="仿宋" w:hAnsi="仿宋"/>
          <w:b/>
          <w:bCs/>
          <w:sz w:val="28"/>
          <w:szCs w:val="28"/>
        </w:rPr>
      </w:pPr>
      <w:r>
        <w:rPr>
          <w:rFonts w:ascii="仿宋" w:eastAsia="仿宋" w:hAnsi="仿宋" w:hint="eastAsia"/>
          <w:b/>
          <w:bCs/>
          <w:sz w:val="28"/>
          <w:szCs w:val="28"/>
        </w:rPr>
        <w:t>质疑函制作说明：</w:t>
      </w:r>
    </w:p>
    <w:p w14:paraId="32449FF1" w14:textId="77777777" w:rsidR="00EE31FC" w:rsidRDefault="00000000">
      <w:pPr>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lastRenderedPageBreak/>
        <w:t>1.供应商提出质疑时，应提交质疑函和必要的证明材料。</w:t>
      </w:r>
    </w:p>
    <w:p w14:paraId="0DB8ACD5" w14:textId="77777777" w:rsidR="00EE31FC" w:rsidRDefault="00000000">
      <w:pPr>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0CB176A" w14:textId="77777777" w:rsidR="00EE31FC" w:rsidRDefault="00000000">
      <w:pPr>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3.质疑供应商若对项目的某一分包进行质疑，质疑函中应列明具体分包号。</w:t>
      </w:r>
    </w:p>
    <w:p w14:paraId="0A4DDB2F" w14:textId="77777777" w:rsidR="00EE31FC" w:rsidRDefault="00000000">
      <w:pPr>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4.质疑函的质疑事项应具体、明确，并有必要的事实依据和法律依据。</w:t>
      </w:r>
    </w:p>
    <w:p w14:paraId="67DE4ADA" w14:textId="77777777" w:rsidR="00EE31FC" w:rsidRDefault="00000000">
      <w:pPr>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5.质疑函的质疑请求应与质疑事项相关。</w:t>
      </w:r>
    </w:p>
    <w:p w14:paraId="55EA7C0D" w14:textId="77777777" w:rsidR="00EE31FC" w:rsidRDefault="00000000">
      <w:pPr>
        <w:ind w:firstLineChars="200" w:firstLine="560"/>
      </w:pPr>
      <w:r>
        <w:rPr>
          <w:rFonts w:ascii="仿宋" w:eastAsia="仿宋" w:hAnsi="仿宋" w:hint="eastAsia"/>
          <w:sz w:val="28"/>
          <w:szCs w:val="28"/>
        </w:rPr>
        <w:t>6.质疑供应商为自然人的，质疑函应由本人签字；质疑供应商为法人或者其他组织的，质疑函应由法定代表人、主要负责人，或者其授权代表签字或者盖章，并加盖公章。</w:t>
      </w:r>
    </w:p>
    <w:sectPr w:rsidR="00EE31FC">
      <w:headerReference w:type="even" r:id="rId14"/>
      <w:footerReference w:type="even" r:id="rId15"/>
      <w:headerReference w:type="first" r:id="rId16"/>
      <w:footerReference w:type="first" r:id="rId17"/>
      <w:pgSz w:w="11906" w:h="16838"/>
      <w:pgMar w:top="1440" w:right="1797" w:bottom="1440" w:left="1797" w:header="851" w:footer="992"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A02F6" w14:textId="77777777" w:rsidR="00B71BCA" w:rsidRDefault="00B71BCA">
      <w:r>
        <w:separator/>
      </w:r>
    </w:p>
  </w:endnote>
  <w:endnote w:type="continuationSeparator" w:id="0">
    <w:p w14:paraId="3EABF769" w14:textId="77777777" w:rsidR="00B71BCA" w:rsidRDefault="00B71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1)">
    <w:altName w:val="Arial"/>
    <w:charset w:val="00"/>
    <w:family w:val="swiss"/>
    <w:pitch w:val="default"/>
    <w:sig w:usb0="00000000" w:usb1="0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宋体">
    <w:panose1 w:val="02010609030101010101"/>
    <w:charset w:val="86"/>
    <w:family w:val="modern"/>
    <w:pitch w:val="fixed"/>
    <w:sig w:usb0="00000283" w:usb1="288F0000" w:usb2="00000016" w:usb3="00000000" w:csb0="00040001" w:csb1="00000000"/>
  </w:font>
  <w:font w:name="楷体_GB2312">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Arial, Helvetica">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Tms Rmn">
    <w:panose1 w:val="02020603040505020304"/>
    <w:charset w:val="00"/>
    <w:family w:val="roman"/>
    <w:pitch w:val="default"/>
    <w:sig w:usb0="00000000" w:usb1="00000000" w:usb2="00000000" w:usb3="00000000" w:csb0="00000001" w:csb1="00000000"/>
  </w:font>
  <w:font w:name="仿宋_GB2312">
    <w:charset w:val="86"/>
    <w:family w:val="roma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B928C" w14:textId="77777777" w:rsidR="00EE31FC" w:rsidRDefault="00EE31FC">
    <w:pPr>
      <w:pStyle w:val="af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36599" w14:textId="77777777" w:rsidR="00EE31FC" w:rsidRDefault="00000000">
    <w:pPr>
      <w:pStyle w:val="af6"/>
      <w:jc w:val="center"/>
    </w:pPr>
    <w:r>
      <w:rPr>
        <w:noProof/>
      </w:rPr>
      <mc:AlternateContent>
        <mc:Choice Requires="wps">
          <w:drawing>
            <wp:anchor distT="0" distB="0" distL="114300" distR="114300" simplePos="0" relativeHeight="251656704" behindDoc="0" locked="0" layoutInCell="1" allowOverlap="1" wp14:anchorId="3107E07B" wp14:editId="163B915F">
              <wp:simplePos x="0" y="0"/>
              <wp:positionH relativeFrom="margin">
                <wp:align>center</wp:align>
              </wp:positionH>
              <wp:positionV relativeFrom="paragraph">
                <wp:posOffset>0</wp:posOffset>
              </wp:positionV>
              <wp:extent cx="1053465" cy="147955"/>
              <wp:effectExtent l="0" t="0" r="0" b="0"/>
              <wp:wrapNone/>
              <wp:docPr id="1802417337"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3465" cy="147955"/>
                      </a:xfrm>
                      <a:prstGeom prst="rect">
                        <a:avLst/>
                      </a:prstGeom>
                      <a:noFill/>
                      <a:ln>
                        <a:noFill/>
                      </a:ln>
                    </wps:spPr>
                    <wps:txbx>
                      <w:txbxContent>
                        <w:p w14:paraId="6FFE9EF7" w14:textId="67FF81FD" w:rsidR="00EE31FC" w:rsidRDefault="00000000">
                          <w:pPr>
                            <w:pStyle w:val="af6"/>
                          </w:pPr>
                          <w:r>
                            <w:t>第</w:t>
                          </w:r>
                          <w:r>
                            <w:t xml:space="preserve"> </w:t>
                          </w:r>
                          <w:r>
                            <w:fldChar w:fldCharType="begin"/>
                          </w:r>
                          <w:r>
                            <w:instrText xml:space="preserve"> PAGE  \* MERGEFORMAT </w:instrText>
                          </w:r>
                          <w:r>
                            <w:fldChar w:fldCharType="separate"/>
                          </w:r>
                          <w:r>
                            <w:t>2</w:t>
                          </w:r>
                          <w:r>
                            <w:fldChar w:fldCharType="end"/>
                          </w:r>
                          <w:r>
                            <w:t xml:space="preserve"> </w:t>
                          </w:r>
                          <w:r>
                            <w:t>页</w:t>
                          </w:r>
                          <w:r>
                            <w:t xml:space="preserve"> </w:t>
                          </w:r>
                          <w:r>
                            <w:t>共</w:t>
                          </w:r>
                          <w:r>
                            <w:t xml:space="preserve"> </w:t>
                          </w:r>
                          <w:r>
                            <w:fldChar w:fldCharType="begin"/>
                          </w:r>
                          <w:r>
                            <w:instrText xml:space="preserve"> =</w:instrText>
                          </w:r>
                          <w:fldSimple w:instr=" NUMPAGES ">
                            <w:r w:rsidR="007E661F">
                              <w:rPr>
                                <w:noProof/>
                              </w:rPr>
                              <w:instrText>43</w:instrText>
                            </w:r>
                          </w:fldSimple>
                          <w:r>
                            <w:instrText xml:space="preserve">-2 </w:instrText>
                          </w:r>
                          <w:r>
                            <w:fldChar w:fldCharType="separate"/>
                          </w:r>
                          <w:r w:rsidR="007E661F">
                            <w:rPr>
                              <w:noProof/>
                            </w:rPr>
                            <w:t>41</w:t>
                          </w:r>
                          <w:r>
                            <w:fldChar w:fldCharType="end"/>
                          </w:r>
                          <w:r>
                            <w:t xml:space="preserve"> </w:t>
                          </w:r>
                          <w:r>
                            <w:t>页</w:t>
                          </w:r>
                          <w:r>
                            <w:rPr>
                              <w:rFonts w:hint="eastAsia"/>
                            </w:rPr>
                            <w:t xml:space="preserve"> </w:t>
                          </w:r>
                        </w:p>
                      </w:txbxContent>
                    </wps:txbx>
                    <wps:bodyPr rot="0" vert="horz" wrap="square" lIns="0" tIns="0" rIns="0" bIns="0" anchor="t" anchorCtr="0" upright="1">
                      <a:spAutoFit/>
                    </wps:bodyPr>
                  </wps:wsp>
                </a:graphicData>
              </a:graphic>
            </wp:anchor>
          </w:drawing>
        </mc:Choice>
        <mc:Fallback>
          <w:pict>
            <v:shapetype w14:anchorId="3107E07B" id="_x0000_t202" coordsize="21600,21600" o:spt="202" path="m,l,21600r21600,l21600,xe">
              <v:stroke joinstyle="miter"/>
              <v:path gradientshapeok="t" o:connecttype="rect"/>
            </v:shapetype>
            <v:shape id="文本框 5" o:spid="_x0000_s1026" type="#_x0000_t202" style="position:absolute;left:0;text-align:left;margin-left:0;margin-top:0;width:82.95pt;height:11.65pt;z-index:25165670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" filled="f" stroked="f">
              <v:textbox style="mso-fit-shape-to-text:t" inset="0,0,0,0">
                <w:txbxContent>
                  <w:p w14:paraId="6FFE9EF7" w14:textId="67FF81FD" w:rsidR="00EE31FC" w:rsidRDefault="00000000">
                    <w:pPr>
                      <w:pStyle w:val="af6"/>
                    </w:pPr>
                    <w:r>
                      <w:t>第</w:t>
                    </w:r>
                    <w:r>
                      <w:t xml:space="preserve"> </w:t>
                    </w:r>
                    <w:r>
                      <w:fldChar w:fldCharType="begin"/>
                    </w:r>
                    <w:r>
                      <w:instrText xml:space="preserve"> PAGE  \* MERGEFORMAT </w:instrText>
                    </w:r>
                    <w:r>
                      <w:fldChar w:fldCharType="separate"/>
                    </w:r>
                    <w:r>
                      <w:t>2</w:t>
                    </w:r>
                    <w:r>
                      <w:fldChar w:fldCharType="end"/>
                    </w:r>
                    <w:r>
                      <w:t xml:space="preserve"> </w:t>
                    </w:r>
                    <w:r>
                      <w:t>页</w:t>
                    </w:r>
                    <w:r>
                      <w:t xml:space="preserve"> </w:t>
                    </w:r>
                    <w:r>
                      <w:t>共</w:t>
                    </w:r>
                    <w:r>
                      <w:t xml:space="preserve"> </w:t>
                    </w:r>
                    <w:r>
                      <w:fldChar w:fldCharType="begin"/>
                    </w:r>
                    <w:r>
                      <w:instrText xml:space="preserve"> =</w:instrText>
                    </w:r>
                    <w:fldSimple w:instr=" NUMPAGES ">
                      <w:r w:rsidR="007E661F">
                        <w:rPr>
                          <w:noProof/>
                        </w:rPr>
                        <w:instrText>43</w:instrText>
                      </w:r>
                    </w:fldSimple>
                    <w:r>
                      <w:instrText xml:space="preserve">-2 </w:instrText>
                    </w:r>
                    <w:r>
                      <w:fldChar w:fldCharType="separate"/>
                    </w:r>
                    <w:r w:rsidR="007E661F">
                      <w:rPr>
                        <w:noProof/>
                      </w:rPr>
                      <w:t>41</w:t>
                    </w:r>
                    <w:r>
                      <w:fldChar w:fldCharType="end"/>
                    </w:r>
                    <w:r>
                      <w:t xml:space="preserve"> </w:t>
                    </w:r>
                    <w:r>
                      <w:t>页</w:t>
                    </w:r>
                    <w:r>
                      <w:rPr>
                        <w:rFonts w:hint="eastAsia"/>
                      </w:rPr>
                      <w:t xml:space="preserve"> </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9FEA9" w14:textId="77777777" w:rsidR="00EE31FC" w:rsidRDefault="00000000">
    <w:pPr>
      <w:pStyle w:val="af6"/>
      <w:ind w:right="360"/>
    </w:pPr>
    <w:r>
      <w:rPr>
        <w:noProof/>
      </w:rPr>
      <mc:AlternateContent>
        <mc:Choice Requires="wps">
          <w:drawing>
            <wp:anchor distT="0" distB="0" distL="114300" distR="114300" simplePos="0" relativeHeight="251657728" behindDoc="0" locked="0" layoutInCell="1" allowOverlap="1" wp14:anchorId="0644B651" wp14:editId="1512FBDF">
              <wp:simplePos x="0" y="0"/>
              <wp:positionH relativeFrom="margin">
                <wp:posOffset>2104390</wp:posOffset>
              </wp:positionH>
              <wp:positionV relativeFrom="paragraph">
                <wp:posOffset>133350</wp:posOffset>
              </wp:positionV>
              <wp:extent cx="1067435" cy="251460"/>
              <wp:effectExtent l="0" t="0" r="1905" b="0"/>
              <wp:wrapNone/>
              <wp:docPr id="722411600"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251460"/>
                      </a:xfrm>
                      <a:prstGeom prst="rect">
                        <a:avLst/>
                      </a:prstGeom>
                      <a:noFill/>
                      <a:ln>
                        <a:noFill/>
                      </a:ln>
                    </wps:spPr>
                    <wps:txbx>
                      <w:txbxContent>
                        <w:p w14:paraId="25435F35" w14:textId="3DF9BBAA" w:rsidR="00EE31FC" w:rsidRDefault="00000000">
                          <w:pPr>
                            <w:pStyle w:val="af6"/>
                          </w:pPr>
                          <w:r>
                            <w:t>第</w:t>
                          </w:r>
                          <w:r>
                            <w:t xml:space="preserve"> </w:t>
                          </w:r>
                          <w:r>
                            <w:fldChar w:fldCharType="begin"/>
                          </w:r>
                          <w:r>
                            <w:instrText xml:space="preserve"> PAGE  \* MERGEFORMAT </w:instrText>
                          </w:r>
                          <w:r>
                            <w:fldChar w:fldCharType="separate"/>
                          </w:r>
                          <w:r>
                            <w:t>2</w:t>
                          </w:r>
                          <w:r>
                            <w:fldChar w:fldCharType="end"/>
                          </w:r>
                          <w:r>
                            <w:t xml:space="preserve"> </w:t>
                          </w:r>
                          <w:r>
                            <w:t>页</w:t>
                          </w:r>
                          <w:r>
                            <w:t xml:space="preserve"> </w:t>
                          </w:r>
                          <w:r>
                            <w:t>共</w:t>
                          </w:r>
                          <w:r>
                            <w:t xml:space="preserve"> </w:t>
                          </w:r>
                          <w:r>
                            <w:fldChar w:fldCharType="begin"/>
                          </w:r>
                          <w:r>
                            <w:instrText xml:space="preserve"> =</w:instrText>
                          </w:r>
                          <w:fldSimple w:instr=" NUMPAGES ">
                            <w:r w:rsidR="007E661F">
                              <w:rPr>
                                <w:noProof/>
                              </w:rPr>
                              <w:instrText>43</w:instrText>
                            </w:r>
                          </w:fldSimple>
                          <w:r>
                            <w:instrText xml:space="preserve">-2 </w:instrText>
                          </w:r>
                          <w:r>
                            <w:fldChar w:fldCharType="separate"/>
                          </w:r>
                          <w:r w:rsidR="007E661F">
                            <w:rPr>
                              <w:noProof/>
                            </w:rPr>
                            <w:t>41</w:t>
                          </w:r>
                          <w:r>
                            <w:fldChar w:fldCharType="end"/>
                          </w:r>
                          <w:r>
                            <w:t xml:space="preserve"> </w:t>
                          </w:r>
                          <w:r>
                            <w:rPr>
                              <w:rFonts w:hint="eastAsia"/>
                            </w:rPr>
                            <w:t>页</w:t>
                          </w:r>
                          <w:r>
                            <w:t xml:space="preserve"> </w:t>
                          </w:r>
                        </w:p>
                      </w:txbxContent>
                    </wps:txbx>
                    <wps:bodyPr rot="0" vert="horz" wrap="square" lIns="0" tIns="0" rIns="0" bIns="0" anchor="t" anchorCtr="0" upright="1">
                      <a:noAutofit/>
                    </wps:bodyPr>
                  </wps:wsp>
                </a:graphicData>
              </a:graphic>
            </wp:anchor>
          </w:drawing>
        </mc:Choice>
        <mc:Fallback>
          <w:pict>
            <v:shapetype w14:anchorId="0644B651" id="_x0000_t202" coordsize="21600,21600" o:spt="202" path="m,l,21600r21600,l21600,xe">
              <v:stroke joinstyle="miter"/>
              <v:path gradientshapeok="t" o:connecttype="rect"/>
            </v:shapetype>
            <v:shape id="_x0000_s1027" type="#_x0000_t202" style="position:absolute;margin-left:165.7pt;margin-top:10.5pt;width:84.05pt;height:19.8pt;z-index:25165772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" filled="f" stroked="f">
              <v:textbox inset="0,0,0,0">
                <w:txbxContent>
                  <w:p w14:paraId="25435F35" w14:textId="3DF9BBAA" w:rsidR="00EE31FC" w:rsidRDefault="00000000">
                    <w:pPr>
                      <w:pStyle w:val="af6"/>
                    </w:pPr>
                    <w:r>
                      <w:t>第</w:t>
                    </w:r>
                    <w:r>
                      <w:t xml:space="preserve"> </w:t>
                    </w:r>
                    <w:r>
                      <w:fldChar w:fldCharType="begin"/>
                    </w:r>
                    <w:r>
                      <w:instrText xml:space="preserve"> PAGE  \* MERGEFORMAT </w:instrText>
                    </w:r>
                    <w:r>
                      <w:fldChar w:fldCharType="separate"/>
                    </w:r>
                    <w:r>
                      <w:t>2</w:t>
                    </w:r>
                    <w:r>
                      <w:fldChar w:fldCharType="end"/>
                    </w:r>
                    <w:r>
                      <w:t xml:space="preserve"> </w:t>
                    </w:r>
                    <w:r>
                      <w:t>页</w:t>
                    </w:r>
                    <w:r>
                      <w:t xml:space="preserve"> </w:t>
                    </w:r>
                    <w:r>
                      <w:t>共</w:t>
                    </w:r>
                    <w:r>
                      <w:t xml:space="preserve"> </w:t>
                    </w:r>
                    <w:r>
                      <w:fldChar w:fldCharType="begin"/>
                    </w:r>
                    <w:r>
                      <w:instrText xml:space="preserve"> =</w:instrText>
                    </w:r>
                    <w:fldSimple w:instr=" NUMPAGES ">
                      <w:r w:rsidR="007E661F">
                        <w:rPr>
                          <w:noProof/>
                        </w:rPr>
                        <w:instrText>43</w:instrText>
                      </w:r>
                    </w:fldSimple>
                    <w:r>
                      <w:instrText xml:space="preserve">-2 </w:instrText>
                    </w:r>
                    <w:r>
                      <w:fldChar w:fldCharType="separate"/>
                    </w:r>
                    <w:r w:rsidR="007E661F">
                      <w:rPr>
                        <w:noProof/>
                      </w:rPr>
                      <w:t>41</w:t>
                    </w:r>
                    <w:r>
                      <w:fldChar w:fldCharType="end"/>
                    </w:r>
                    <w:r>
                      <w:t xml:space="preserve"> </w:t>
                    </w:r>
                    <w:r>
                      <w:rPr>
                        <w:rFonts w:hint="eastAsia"/>
                      </w:rPr>
                      <w:t>页</w:t>
                    </w:r>
                    <w:r>
                      <w:t xml:space="preserve"> </w:t>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EA63E" w14:textId="77777777" w:rsidR="00EE31FC" w:rsidRDefault="00000000">
    <w:pPr>
      <w:pStyle w:val="af6"/>
    </w:pPr>
    <w:r>
      <w:rPr>
        <w:noProof/>
      </w:rPr>
      <mc:AlternateContent>
        <mc:Choice Requires="wps">
          <w:drawing>
            <wp:anchor distT="0" distB="0" distL="114300" distR="114300" simplePos="0" relativeHeight="251658752" behindDoc="0" locked="0" layoutInCell="1" allowOverlap="1" wp14:anchorId="14556791" wp14:editId="2B72D914">
              <wp:simplePos x="0" y="0"/>
              <wp:positionH relativeFrom="margin">
                <wp:posOffset>2256790</wp:posOffset>
              </wp:positionH>
              <wp:positionV relativeFrom="paragraph">
                <wp:posOffset>152400</wp:posOffset>
              </wp:positionV>
              <wp:extent cx="1067435" cy="251460"/>
              <wp:effectExtent l="0" t="0" r="1905" b="0"/>
              <wp:wrapNone/>
              <wp:docPr id="201267287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251460"/>
                      </a:xfrm>
                      <a:prstGeom prst="rect">
                        <a:avLst/>
                      </a:prstGeom>
                      <a:noFill/>
                      <a:ln>
                        <a:noFill/>
                      </a:ln>
                    </wps:spPr>
                    <wps:txbx>
                      <w:txbxContent>
                        <w:p w14:paraId="34EAA129" w14:textId="04CB4106" w:rsidR="00EE31FC" w:rsidRDefault="00000000">
                          <w:pPr>
                            <w:pStyle w:val="af6"/>
                          </w:pPr>
                          <w:r>
                            <w:t>第</w:t>
                          </w:r>
                          <w:r>
                            <w:t xml:space="preserve"> </w:t>
                          </w:r>
                          <w:r>
                            <w:fldChar w:fldCharType="begin"/>
                          </w:r>
                          <w:r>
                            <w:instrText xml:space="preserve"> PAGE  \* MERGEFORMAT </w:instrText>
                          </w:r>
                          <w:r>
                            <w:fldChar w:fldCharType="separate"/>
                          </w:r>
                          <w:r>
                            <w:t>2</w:t>
                          </w:r>
                          <w:r>
                            <w:fldChar w:fldCharType="end"/>
                          </w:r>
                          <w:r>
                            <w:t xml:space="preserve"> </w:t>
                          </w:r>
                          <w:r>
                            <w:t>页</w:t>
                          </w:r>
                          <w:r>
                            <w:t xml:space="preserve"> </w:t>
                          </w:r>
                          <w:r>
                            <w:t>共</w:t>
                          </w:r>
                          <w:r>
                            <w:t xml:space="preserve"> </w:t>
                          </w:r>
                          <w:r>
                            <w:fldChar w:fldCharType="begin"/>
                          </w:r>
                          <w:r>
                            <w:instrText xml:space="preserve"> =</w:instrText>
                          </w:r>
                          <w:fldSimple w:instr=" NUMPAGES ">
                            <w:r w:rsidR="007E661F">
                              <w:rPr>
                                <w:noProof/>
                              </w:rPr>
                              <w:instrText>43</w:instrText>
                            </w:r>
                          </w:fldSimple>
                          <w:r>
                            <w:instrText xml:space="preserve">-2 </w:instrText>
                          </w:r>
                          <w:r>
                            <w:fldChar w:fldCharType="separate"/>
                          </w:r>
                          <w:r w:rsidR="007E661F">
                            <w:rPr>
                              <w:noProof/>
                            </w:rPr>
                            <w:t>41</w:t>
                          </w:r>
                          <w:r>
                            <w:fldChar w:fldCharType="end"/>
                          </w:r>
                          <w:r>
                            <w:t xml:space="preserve"> </w:t>
                          </w:r>
                          <w:r>
                            <w:rPr>
                              <w:rFonts w:hint="eastAsia"/>
                            </w:rPr>
                            <w:t>页</w:t>
                          </w:r>
                          <w:r>
                            <w:t xml:space="preserve"> </w:t>
                          </w:r>
                        </w:p>
                      </w:txbxContent>
                    </wps:txbx>
                    <wps:bodyPr rot="0" vert="horz" wrap="square" lIns="0" tIns="0" rIns="0" bIns="0" anchor="t" anchorCtr="0" upright="1">
                      <a:noAutofit/>
                    </wps:bodyPr>
                  </wps:wsp>
                </a:graphicData>
              </a:graphic>
            </wp:anchor>
          </w:drawing>
        </mc:Choice>
        <mc:Fallback>
          <w:pict>
            <v:shapetype w14:anchorId="14556791" id="_x0000_t202" coordsize="21600,21600" o:spt="202" path="m,l,21600r21600,l21600,xe">
              <v:stroke joinstyle="miter"/>
              <v:path gradientshapeok="t" o:connecttype="rect"/>
            </v:shapetype>
            <v:shape id="_x0000_s1028" type="#_x0000_t202" style="position:absolute;margin-left:177.7pt;margin-top:12pt;width:84.05pt;height:19.8pt;z-index:25165875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" filled="f" stroked="f">
              <v:textbox inset="0,0,0,0">
                <w:txbxContent>
                  <w:p w14:paraId="34EAA129" w14:textId="04CB4106" w:rsidR="00EE31FC" w:rsidRDefault="00000000">
                    <w:pPr>
                      <w:pStyle w:val="af6"/>
                    </w:pPr>
                    <w:r>
                      <w:t>第</w:t>
                    </w:r>
                    <w:r>
                      <w:t xml:space="preserve"> </w:t>
                    </w:r>
                    <w:r>
                      <w:fldChar w:fldCharType="begin"/>
                    </w:r>
                    <w:r>
                      <w:instrText xml:space="preserve"> PAGE  \* MERGEFORMAT </w:instrText>
                    </w:r>
                    <w:r>
                      <w:fldChar w:fldCharType="separate"/>
                    </w:r>
                    <w:r>
                      <w:t>2</w:t>
                    </w:r>
                    <w:r>
                      <w:fldChar w:fldCharType="end"/>
                    </w:r>
                    <w:r>
                      <w:t xml:space="preserve"> </w:t>
                    </w:r>
                    <w:r>
                      <w:t>页</w:t>
                    </w:r>
                    <w:r>
                      <w:t xml:space="preserve"> </w:t>
                    </w:r>
                    <w:r>
                      <w:t>共</w:t>
                    </w:r>
                    <w:r>
                      <w:t xml:space="preserve"> </w:t>
                    </w:r>
                    <w:r>
                      <w:fldChar w:fldCharType="begin"/>
                    </w:r>
                    <w:r>
                      <w:instrText xml:space="preserve"> =</w:instrText>
                    </w:r>
                    <w:fldSimple w:instr=" NUMPAGES ">
                      <w:r w:rsidR="007E661F">
                        <w:rPr>
                          <w:noProof/>
                        </w:rPr>
                        <w:instrText>43</w:instrText>
                      </w:r>
                    </w:fldSimple>
                    <w:r>
                      <w:instrText xml:space="preserve">-2 </w:instrText>
                    </w:r>
                    <w:r>
                      <w:fldChar w:fldCharType="separate"/>
                    </w:r>
                    <w:r w:rsidR="007E661F">
                      <w:rPr>
                        <w:noProof/>
                      </w:rPr>
                      <w:t>41</w:t>
                    </w:r>
                    <w:r>
                      <w:fldChar w:fldCharType="end"/>
                    </w:r>
                    <w:r>
                      <w:t xml:space="preserve"> </w:t>
                    </w:r>
                    <w:r>
                      <w:rPr>
                        <w:rFonts w:hint="eastAsia"/>
                      </w:rPr>
                      <w:t>页</w:t>
                    </w:r>
                    <w: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4BB75" w14:textId="77777777" w:rsidR="00B71BCA" w:rsidRDefault="00B71BCA">
      <w:r>
        <w:separator/>
      </w:r>
    </w:p>
  </w:footnote>
  <w:footnote w:type="continuationSeparator" w:id="0">
    <w:p w14:paraId="63B439D1" w14:textId="77777777" w:rsidR="00B71BCA" w:rsidRDefault="00B71B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AFF63" w14:textId="77777777" w:rsidR="00EE31FC" w:rsidRDefault="00000000">
    <w:pPr>
      <w:pStyle w:val="af8"/>
      <w:pBdr>
        <w:bottom w:val="none" w:sz="0" w:space="0" w:color="auto"/>
      </w:pBdr>
      <w:tabs>
        <w:tab w:val="clear" w:pos="4153"/>
      </w:tabs>
      <w:jc w:val="both"/>
      <w:rPr>
        <w:rFonts w:ascii="宋体" w:hAnsi="宋体" w:cs="宋体"/>
      </w:rPr>
    </w:pPr>
    <w:r>
      <w:rPr>
        <w:rFonts w:ascii="宋体" w:hAnsi="宋体" w:cs="宋体"/>
      </w:rPr>
      <w:tab/>
    </w:r>
    <w:r>
      <w:rPr>
        <w:rFonts w:ascii="宋体" w:hAnsi="宋体" w:cs="宋体" w:hint="eastAsia"/>
      </w:rPr>
      <w:t>安庆市立医院采购文件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7F4D2" w14:textId="77777777" w:rsidR="00EE31FC" w:rsidRDefault="00000000">
    <w:pPr>
      <w:pStyle w:val="af8"/>
      <w:pBdr>
        <w:bottom w:val="none" w:sz="0" w:space="0" w:color="auto"/>
      </w:pBdr>
      <w:tabs>
        <w:tab w:val="clear" w:pos="4153"/>
        <w:tab w:val="clear" w:pos="8306"/>
        <w:tab w:val="right" w:pos="8295"/>
      </w:tabs>
      <w:jc w:val="both"/>
    </w:pPr>
    <w:r>
      <w:rPr>
        <w:rFonts w:ascii="宋体" w:hAnsi="宋体" w:cs="宋体" w:hint="eastAsia"/>
      </w:rPr>
      <w:t>安庆市立医院采购文件</w:t>
    </w:r>
    <w:r>
      <w:rPr>
        <w:rFonts w:ascii="宋体" w:hAnsi="宋体" w:cs="宋体"/>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002A9" w14:textId="77777777" w:rsidR="00EE31FC" w:rsidRDefault="00000000">
    <w:pPr>
      <w:pStyle w:val="af8"/>
      <w:pBdr>
        <w:bottom w:val="none" w:sz="0" w:space="0" w:color="auto"/>
      </w:pBdr>
      <w:tabs>
        <w:tab w:val="clear" w:pos="4153"/>
        <w:tab w:val="clear" w:pos="8306"/>
        <w:tab w:val="right" w:pos="8190"/>
      </w:tabs>
      <w:jc w:val="both"/>
      <w:rPr>
        <w:rFonts w:ascii="仿宋" w:eastAsia="仿宋" w:hAnsi="仿宋"/>
        <w:sz w:val="32"/>
        <w:szCs w:val="32"/>
      </w:rPr>
    </w:pPr>
    <w:r>
      <w:rPr>
        <w:rFonts w:ascii="仿宋" w:eastAsia="仿宋" w:hAnsi="仿宋" w:cs="宋体" w:hint="eastAsia"/>
        <w:sz w:val="32"/>
        <w:szCs w:val="32"/>
      </w:rPr>
      <w:t>安庆市立医院采购文件</w:t>
    </w:r>
    <w:r>
      <w:rPr>
        <w:rFonts w:ascii="仿宋" w:eastAsia="仿宋" w:hAnsi="仿宋" w:cs="宋体"/>
        <w:sz w:val="32"/>
        <w:szCs w:val="32"/>
      </w:rPr>
      <w:tab/>
    </w:r>
    <w:r>
      <w:rPr>
        <w:rFonts w:ascii="黑体" w:eastAsia="黑体" w:hAnsi="黑体" w:cs="宋体" w:hint="eastAsia"/>
        <w:sz w:val="36"/>
        <w:szCs w:val="36"/>
      </w:rPr>
      <w:t>服务类</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ED8AA" w14:textId="77777777" w:rsidR="00EE31FC" w:rsidRDefault="00000000">
    <w:pPr>
      <w:pStyle w:val="af8"/>
      <w:pBdr>
        <w:bottom w:val="none" w:sz="0" w:space="0" w:color="auto"/>
      </w:pBdr>
      <w:tabs>
        <w:tab w:val="clear" w:pos="4153"/>
      </w:tabs>
      <w:jc w:val="both"/>
      <w:rPr>
        <w:rFonts w:ascii="宋体" w:hAnsi="宋体" w:cs="宋体"/>
      </w:rPr>
    </w:pPr>
    <w:r>
      <w:rPr>
        <w:rFonts w:ascii="宋体" w:hAnsi="宋体" w:cs="宋体"/>
      </w:rPr>
      <w:tab/>
    </w:r>
    <w:r>
      <w:rPr>
        <w:rFonts w:ascii="宋体" w:hAnsi="宋体" w:cs="宋体" w:hint="eastAsia"/>
      </w:rPr>
      <w:t>安庆市立医院采购文件</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9B89D" w14:textId="13073F81" w:rsidR="00EE31FC" w:rsidRDefault="00000000">
    <w:pPr>
      <w:pStyle w:val="af8"/>
      <w:pBdr>
        <w:bottom w:val="none" w:sz="0" w:space="0" w:color="auto"/>
      </w:pBdr>
      <w:tabs>
        <w:tab w:val="clear" w:pos="4153"/>
        <w:tab w:val="clear" w:pos="8306"/>
        <w:tab w:val="right" w:pos="8190"/>
      </w:tabs>
      <w:jc w:val="both"/>
      <w:rPr>
        <w:rFonts w:ascii="仿宋" w:eastAsia="仿宋" w:hAnsi="仿宋"/>
        <w:sz w:val="32"/>
        <w:szCs w:val="32"/>
      </w:rPr>
    </w:pPr>
    <w:r>
      <w:rPr>
        <w:rFonts w:ascii="宋体" w:hAnsi="宋体" w:cs="宋体" w:hint="eastAsia"/>
      </w:rPr>
      <w:t>安庆市立医院采购文件</w:t>
    </w:r>
    <w:r>
      <w:rPr>
        <w:rFonts w:ascii="仿宋" w:eastAsia="仿宋" w:hAnsi="仿宋" w:cs="宋体"/>
        <w:sz w:val="32"/>
        <w:szCs w:val="32"/>
      </w:rPr>
      <w:tab/>
    </w:r>
    <w:r>
      <w:rPr>
        <w:rFonts w:ascii="宋体" w:hAnsi="宋体" w:cs="宋体"/>
      </w:rPr>
      <w:fldChar w:fldCharType="begin"/>
    </w:r>
    <w:r>
      <w:rPr>
        <w:rFonts w:ascii="宋体" w:hAnsi="宋体" w:cs="宋体"/>
      </w:rPr>
      <w:instrText>StyleRef"</w:instrText>
    </w:r>
    <w:r>
      <w:rPr>
        <w:rFonts w:ascii="宋体" w:hAnsi="宋体" w:cs="宋体" w:hint="eastAsia"/>
      </w:rPr>
      <w:instrText>标题</w:instrText>
    </w:r>
    <w:r>
      <w:rPr>
        <w:rFonts w:ascii="宋体" w:hAnsi="宋体" w:cs="宋体"/>
      </w:rPr>
      <w:instrText xml:space="preserve"> 3"</w:instrText>
    </w:r>
    <w:r>
      <w:rPr>
        <w:rFonts w:ascii="宋体" w:hAnsi="宋体" w:cs="宋体"/>
      </w:rPr>
      <w:fldChar w:fldCharType="separate"/>
    </w:r>
    <w:r w:rsidR="007E661F">
      <w:rPr>
        <w:rFonts w:ascii="宋体" w:hAnsi="宋体" w:cs="宋体"/>
        <w:noProof/>
      </w:rPr>
      <w:t>第一章 竞争性磋商公告</w:t>
    </w:r>
    <w:r>
      <w:rPr>
        <w:rFonts w:ascii="宋体" w:hAnsi="宋体" w:cs="宋体"/>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tabs>
          <w:tab w:val="left" w:pos="1032"/>
        </w:tabs>
        <w:ind w:left="1032" w:hanging="420"/>
      </w:pPr>
      <w:rPr>
        <w:rFonts w:ascii="Wingdings" w:hAnsi="Wingdings" w:hint="default"/>
      </w:rPr>
    </w:lvl>
    <w:lvl w:ilvl="1">
      <w:start w:val="1"/>
      <w:numFmt w:val="bullet"/>
      <w:pStyle w:val="55125"/>
      <w:lvlText w:val=""/>
      <w:lvlJc w:val="left"/>
      <w:pPr>
        <w:tabs>
          <w:tab w:val="left" w:pos="-102"/>
        </w:tabs>
        <w:ind w:left="1259" w:hanging="227"/>
      </w:pPr>
      <w:rPr>
        <w:rFonts w:ascii="Wingdings" w:hAnsi="Wingdings" w:hint="default"/>
      </w:rPr>
    </w:lvl>
    <w:lvl w:ilvl="2">
      <w:start w:val="1"/>
      <w:numFmt w:val="bullet"/>
      <w:lvlText w:val=""/>
      <w:lvlJc w:val="left"/>
      <w:pPr>
        <w:tabs>
          <w:tab w:val="left" w:pos="1872"/>
        </w:tabs>
        <w:ind w:left="1872" w:hanging="420"/>
      </w:pPr>
      <w:rPr>
        <w:rFonts w:ascii="Wingdings" w:hAnsi="Wingdings" w:hint="default"/>
      </w:rPr>
    </w:lvl>
    <w:lvl w:ilvl="3">
      <w:start w:val="1"/>
      <w:numFmt w:val="bullet"/>
      <w:lvlText w:val=""/>
      <w:lvlJc w:val="left"/>
      <w:pPr>
        <w:tabs>
          <w:tab w:val="left" w:pos="2292"/>
        </w:tabs>
        <w:ind w:left="2292" w:hanging="420"/>
      </w:pPr>
      <w:rPr>
        <w:rFonts w:ascii="Wingdings" w:hAnsi="Wingdings" w:hint="default"/>
      </w:rPr>
    </w:lvl>
    <w:lvl w:ilvl="4">
      <w:start w:val="1"/>
      <w:numFmt w:val="bullet"/>
      <w:lvlText w:val=""/>
      <w:lvlJc w:val="left"/>
      <w:pPr>
        <w:tabs>
          <w:tab w:val="left" w:pos="2712"/>
        </w:tabs>
        <w:ind w:left="2712" w:hanging="420"/>
      </w:pPr>
      <w:rPr>
        <w:rFonts w:ascii="Wingdings" w:hAnsi="Wingdings" w:hint="default"/>
      </w:rPr>
    </w:lvl>
    <w:lvl w:ilvl="5">
      <w:start w:val="1"/>
      <w:numFmt w:val="bullet"/>
      <w:lvlText w:val=""/>
      <w:lvlJc w:val="left"/>
      <w:pPr>
        <w:tabs>
          <w:tab w:val="left" w:pos="3132"/>
        </w:tabs>
        <w:ind w:left="3132" w:hanging="420"/>
      </w:pPr>
      <w:rPr>
        <w:rFonts w:ascii="Wingdings" w:hAnsi="Wingdings" w:hint="default"/>
      </w:rPr>
    </w:lvl>
    <w:lvl w:ilvl="6">
      <w:start w:val="1"/>
      <w:numFmt w:val="bullet"/>
      <w:lvlText w:val=""/>
      <w:lvlJc w:val="left"/>
      <w:pPr>
        <w:tabs>
          <w:tab w:val="left" w:pos="3552"/>
        </w:tabs>
        <w:ind w:left="3552" w:hanging="420"/>
      </w:pPr>
      <w:rPr>
        <w:rFonts w:ascii="Wingdings" w:hAnsi="Wingdings" w:hint="default"/>
      </w:rPr>
    </w:lvl>
    <w:lvl w:ilvl="7">
      <w:start w:val="1"/>
      <w:numFmt w:val="bullet"/>
      <w:lvlText w:val=""/>
      <w:lvlJc w:val="left"/>
      <w:pPr>
        <w:tabs>
          <w:tab w:val="left" w:pos="3972"/>
        </w:tabs>
        <w:ind w:left="3972" w:hanging="420"/>
      </w:pPr>
      <w:rPr>
        <w:rFonts w:ascii="Wingdings" w:hAnsi="Wingdings" w:hint="default"/>
      </w:rPr>
    </w:lvl>
    <w:lvl w:ilvl="8">
      <w:start w:val="1"/>
      <w:numFmt w:val="bullet"/>
      <w:lvlText w:val=""/>
      <w:lvlJc w:val="left"/>
      <w:pPr>
        <w:tabs>
          <w:tab w:val="left" w:pos="4392"/>
        </w:tabs>
        <w:ind w:left="4392" w:hanging="420"/>
      </w:pPr>
      <w:rPr>
        <w:rFonts w:ascii="Wingdings" w:hAnsi="Wingdings" w:hint="default"/>
      </w:rPr>
    </w:lvl>
  </w:abstractNum>
  <w:abstractNum w:abstractNumId="1" w15:restartNumberingAfterBreak="0">
    <w:nsid w:val="00000002"/>
    <w:multiLevelType w:val="multilevel"/>
    <w:tmpl w:val="00000002"/>
    <w:lvl w:ilvl="0">
      <w:start w:val="1"/>
      <w:numFmt w:val="bullet"/>
      <w:pStyle w:val="1"/>
      <w:lvlText w:val=""/>
      <w:lvlJc w:val="left"/>
      <w:pPr>
        <w:tabs>
          <w:tab w:val="left" w:pos="900"/>
        </w:tabs>
        <w:ind w:left="900" w:hanging="420"/>
      </w:pPr>
      <w:rPr>
        <w:rFonts w:ascii="Wingdings" w:hAnsi="Wingdings" w:hint="default"/>
      </w:rPr>
    </w:lvl>
    <w:lvl w:ilvl="1">
      <w:start w:val="1"/>
      <w:numFmt w:val="bullet"/>
      <w:lvlText w:val=""/>
      <w:lvlJc w:val="left"/>
      <w:pPr>
        <w:tabs>
          <w:tab w:val="left" w:pos="1320"/>
        </w:tabs>
        <w:ind w:left="1320" w:hanging="420"/>
      </w:pPr>
      <w:rPr>
        <w:rFonts w:ascii="Wingdings" w:hAnsi="Wingdings"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2" w15:restartNumberingAfterBreak="0">
    <w:nsid w:val="0000000C"/>
    <w:multiLevelType w:val="multilevel"/>
    <w:tmpl w:val="0000000C"/>
    <w:lvl w:ilvl="0">
      <w:start w:val="1"/>
      <w:numFmt w:val="decimal"/>
      <w:lvlText w:val="%1"/>
      <w:lvlJc w:val="left"/>
      <w:pPr>
        <w:tabs>
          <w:tab w:val="left" w:pos="1440"/>
        </w:tabs>
        <w:ind w:left="1440" w:hanging="720"/>
      </w:pPr>
      <w:rPr>
        <w:rFonts w:hint="default"/>
      </w:rPr>
    </w:lvl>
    <w:lvl w:ilvl="1">
      <w:start w:val="1"/>
      <w:numFmt w:val="decimal"/>
      <w:pStyle w:val="RFItextfrom2ndLevel"/>
      <w:isLgl/>
      <w:lvlText w:val="%1.%2"/>
      <w:lvlJc w:val="left"/>
      <w:pPr>
        <w:tabs>
          <w:tab w:val="left" w:pos="1440"/>
        </w:tabs>
        <w:ind w:left="1440" w:hanging="720"/>
      </w:pPr>
      <w:rPr>
        <w:rFonts w:hint="default"/>
      </w:rPr>
    </w:lvl>
    <w:lvl w:ilvl="2">
      <w:start w:val="1"/>
      <w:numFmt w:val="decimal"/>
      <w:isLgl/>
      <w:lvlText w:val="%1.%2.%3"/>
      <w:lvlJc w:val="left"/>
      <w:pPr>
        <w:tabs>
          <w:tab w:val="left" w:pos="1440"/>
        </w:tabs>
        <w:ind w:left="1440" w:hanging="720"/>
      </w:pPr>
      <w:rPr>
        <w:rFonts w:ascii="Arial (W1)" w:hAnsi="Arial (W1)" w:hint="default"/>
        <w:b w:val="0"/>
        <w:i w:val="0"/>
        <w:caps/>
        <w:sz w:val="24"/>
      </w:rPr>
    </w:lvl>
    <w:lvl w:ilvl="3">
      <w:start w:val="1"/>
      <w:numFmt w:val="decimal"/>
      <w:pStyle w:val="RFIHeading4thLevel"/>
      <w:isLgl/>
      <w:lvlText w:val="%1.%2.%3.%4"/>
      <w:lvlJc w:val="left"/>
      <w:pPr>
        <w:tabs>
          <w:tab w:val="left" w:pos="1440"/>
        </w:tabs>
        <w:ind w:left="1440" w:hanging="720"/>
      </w:pPr>
      <w:rPr>
        <w:rFonts w:hint="default"/>
      </w:rPr>
    </w:lvl>
    <w:lvl w:ilvl="4">
      <w:start w:val="1"/>
      <w:numFmt w:val="decimal"/>
      <w:isLgl/>
      <w:lvlText w:val="%1.%2.%3.%4.%5"/>
      <w:lvlJc w:val="left"/>
      <w:pPr>
        <w:tabs>
          <w:tab w:val="left" w:pos="1440"/>
        </w:tabs>
        <w:ind w:left="1440" w:hanging="720"/>
      </w:pPr>
      <w:rPr>
        <w:rFonts w:hint="default"/>
      </w:rPr>
    </w:lvl>
    <w:lvl w:ilvl="5">
      <w:start w:val="1"/>
      <w:numFmt w:val="decimal"/>
      <w:isLgl/>
      <w:lvlText w:val="%1.%2.%3.%4.%5.%6"/>
      <w:lvlJc w:val="left"/>
      <w:pPr>
        <w:tabs>
          <w:tab w:val="left" w:pos="1800"/>
        </w:tabs>
        <w:ind w:left="1800" w:hanging="1080"/>
      </w:pPr>
      <w:rPr>
        <w:rFonts w:hint="default"/>
      </w:rPr>
    </w:lvl>
    <w:lvl w:ilvl="6">
      <w:start w:val="1"/>
      <w:numFmt w:val="decimal"/>
      <w:isLgl/>
      <w:lvlText w:val="%1.%2.%3.%4.%5.%6.%7"/>
      <w:lvlJc w:val="left"/>
      <w:pPr>
        <w:tabs>
          <w:tab w:val="left" w:pos="1800"/>
        </w:tabs>
        <w:ind w:left="1800" w:hanging="1080"/>
      </w:pPr>
      <w:rPr>
        <w:rFonts w:hint="default"/>
      </w:rPr>
    </w:lvl>
    <w:lvl w:ilvl="7">
      <w:start w:val="1"/>
      <w:numFmt w:val="decimal"/>
      <w:isLgl/>
      <w:lvlText w:val="%1.%2.%3.%4.%5.%6.%7.%8"/>
      <w:lvlJc w:val="left"/>
      <w:pPr>
        <w:tabs>
          <w:tab w:val="left" w:pos="2160"/>
        </w:tabs>
        <w:ind w:left="2160" w:hanging="1440"/>
      </w:pPr>
      <w:rPr>
        <w:rFonts w:hint="default"/>
      </w:rPr>
    </w:lvl>
    <w:lvl w:ilvl="8">
      <w:start w:val="1"/>
      <w:numFmt w:val="decimal"/>
      <w:isLgl/>
      <w:lvlText w:val="%1.%2.%3.%4.%5.%6.%7.%8.%9"/>
      <w:lvlJc w:val="left"/>
      <w:pPr>
        <w:tabs>
          <w:tab w:val="left" w:pos="2160"/>
        </w:tabs>
        <w:ind w:left="2160" w:hanging="1440"/>
      </w:pPr>
      <w:rPr>
        <w:rFonts w:hint="default"/>
      </w:rPr>
    </w:lvl>
  </w:abstractNum>
  <w:abstractNum w:abstractNumId="3" w15:restartNumberingAfterBreak="0">
    <w:nsid w:val="0000000E"/>
    <w:multiLevelType w:val="multilevel"/>
    <w:tmpl w:val="0000000E"/>
    <w:lvl w:ilvl="0">
      <w:start w:val="1"/>
      <w:numFmt w:val="decimal"/>
      <w:pStyle w:val="RFIHeading3rdLevel"/>
      <w:lvlText w:val="%1."/>
      <w:lvlJc w:val="left"/>
      <w:pPr>
        <w:tabs>
          <w:tab w:val="left" w:pos="720"/>
        </w:tabs>
        <w:ind w:left="720" w:hanging="720"/>
      </w:pPr>
      <w:rPr>
        <w:rFonts w:hint="default"/>
      </w:rPr>
    </w:lvl>
    <w:lvl w:ilvl="1">
      <w:start w:val="1"/>
      <w:numFmt w:val="decimal"/>
      <w:pStyle w:val="RFIHeading2ndLevel"/>
      <w:lvlText w:val="%2."/>
      <w:lvlJc w:val="left"/>
      <w:pPr>
        <w:tabs>
          <w:tab w:val="left" w:pos="720"/>
        </w:tabs>
        <w:ind w:left="720" w:hanging="720"/>
      </w:pPr>
      <w:rPr>
        <w:rFonts w:ascii="Arial (W1)" w:hAnsi="Arial (W1)" w:hint="default"/>
        <w:b/>
        <w:i w:val="0"/>
        <w:sz w:val="28"/>
      </w:rPr>
    </w:lvl>
    <w:lvl w:ilvl="2">
      <w:start w:val="1"/>
      <w:numFmt w:val="decimal"/>
      <w:lvlText w:val="%1.%3."/>
      <w:lvlJc w:val="left"/>
      <w:pPr>
        <w:tabs>
          <w:tab w:val="left" w:pos="720"/>
        </w:tabs>
        <w:ind w:left="720" w:hanging="720"/>
      </w:pPr>
      <w:rPr>
        <w:rFonts w:hint="default"/>
      </w:rPr>
    </w:lvl>
    <w:lvl w:ilvl="3">
      <w:start w:val="1"/>
      <w:numFmt w:val="decimal"/>
      <w:lvlText w:val="%1.%3.%4."/>
      <w:lvlJc w:val="left"/>
      <w:pPr>
        <w:tabs>
          <w:tab w:val="left" w:pos="1728"/>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324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4320"/>
        </w:tabs>
        <w:ind w:left="3744" w:hanging="1224"/>
      </w:pPr>
      <w:rPr>
        <w:rFonts w:hint="default"/>
      </w:rPr>
    </w:lvl>
    <w:lvl w:ilvl="8">
      <w:start w:val="1"/>
      <w:numFmt w:val="decimal"/>
      <w:lvlText w:val="%1.%2.%3.%4.%5.%6.%7.%8.%9."/>
      <w:lvlJc w:val="left"/>
      <w:pPr>
        <w:tabs>
          <w:tab w:val="left" w:pos="5040"/>
        </w:tabs>
        <w:ind w:left="4320" w:hanging="1440"/>
      </w:pPr>
      <w:rPr>
        <w:rFonts w:hint="default"/>
      </w:rPr>
    </w:lvl>
  </w:abstractNum>
  <w:abstractNum w:abstractNumId="4" w15:restartNumberingAfterBreak="0">
    <w:nsid w:val="0000000F"/>
    <w:multiLevelType w:val="multilevel"/>
    <w:tmpl w:val="0000000F"/>
    <w:lvl w:ilvl="0">
      <w:start w:val="1"/>
      <w:numFmt w:val="lowerLetter"/>
      <w:pStyle w:val="RFIList2"/>
      <w:lvlText w:val="%1."/>
      <w:lvlJc w:val="left"/>
      <w:pPr>
        <w:tabs>
          <w:tab w:val="left" w:pos="2304"/>
        </w:tabs>
        <w:ind w:left="2304" w:hanging="576"/>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00000010"/>
    <w:multiLevelType w:val="multilevel"/>
    <w:tmpl w:val="00000010"/>
    <w:lvl w:ilvl="0">
      <w:start w:val="1"/>
      <w:numFmt w:val="decimal"/>
      <w:suff w:val="nothing"/>
      <w:lvlText w:val="第%1章 "/>
      <w:lvlJc w:val="center"/>
      <w:rPr>
        <w:rFonts w:ascii="Arial" w:eastAsia="宋体" w:hAnsi="Arial" w:hint="default"/>
        <w:b w:val="0"/>
        <w:bCs w:val="0"/>
        <w:i w:val="0"/>
        <w:iCs w:val="0"/>
        <w:caps w:val="0"/>
        <w:strike w:val="0"/>
        <w:dstrike w:val="0"/>
        <w:vanish w:val="0"/>
        <w:color w:val="000000"/>
        <w:spacing w:val="0"/>
        <w:kern w:val="0"/>
        <w:position w:val="0"/>
        <w:sz w:val="44"/>
        <w:szCs w:val="44"/>
        <w:u w:val="none"/>
        <w:vertAlign w:val="baseline"/>
        <w14:shadow w14:blurRad="0" w14:dist="0" w14:dir="0" w14:sx="0" w14:sy="0" w14:kx="0" w14:ky="0" w14:algn="none">
          <w14:srgbClr w14:val="000000"/>
        </w14:shadow>
      </w:rPr>
    </w:lvl>
    <w:lvl w:ilvl="1">
      <w:start w:val="1"/>
      <w:numFmt w:val="decimal"/>
      <w:pStyle w:val="2Heading2HiddenHeading2CCBSheading2H2h2Heading1"/>
      <w:suff w:val="nothing"/>
      <w:lvlText w:val="%1.%2 "/>
      <w:lvlJc w:val="left"/>
      <w:rPr>
        <w:rFonts w:ascii="Arial" w:eastAsia="宋体" w:hAnsi="Arial" w:hint="default"/>
        <w:b/>
        <w:i w:val="0"/>
        <w:caps w:val="0"/>
        <w:strike w:val="0"/>
        <w:dstrike w:val="0"/>
        <w:vanish w:val="0"/>
        <w:sz w:val="32"/>
        <w:szCs w:val="32"/>
        <w:vertAlign w:val="baseline"/>
        <w14:shadow w14:blurRad="0" w14:dist="0" w14:dir="0" w14:sx="0" w14:sy="0" w14:kx="0" w14:ky="0" w14:algn="none">
          <w14:srgbClr w14:val="000000"/>
        </w14:shadow>
      </w:rPr>
    </w:lvl>
    <w:lvl w:ilvl="2">
      <w:start w:val="1"/>
      <w:numFmt w:val="decimal"/>
      <w:suff w:val="nothing"/>
      <w:lvlText w:val="%1.%2.%3 "/>
      <w:lvlJc w:val="left"/>
      <w:pPr>
        <w:ind w:left="-900" w:firstLine="0"/>
      </w:pPr>
      <w:rPr>
        <w:rFonts w:hint="eastAsia"/>
        <w:b/>
        <w:sz w:val="28"/>
        <w:szCs w:val="28"/>
      </w:rPr>
    </w:lvl>
    <w:lvl w:ilvl="3">
      <w:start w:val="1"/>
      <w:numFmt w:val="decimal"/>
      <w:suff w:val="nothing"/>
      <w:lvlText w:val="%1.%2.%3.%4 "/>
      <w:lvlJc w:val="left"/>
      <w:pPr>
        <w:ind w:left="0" w:firstLine="0"/>
      </w:pPr>
      <w:rPr>
        <w:rFonts w:hint="eastAsia"/>
      </w:rPr>
    </w:lvl>
    <w:lvl w:ilvl="4">
      <w:start w:val="1"/>
      <w:numFmt w:val="decimal"/>
      <w:suff w:val="nothing"/>
      <w:lvlText w:val="%5、"/>
      <w:lvlJc w:val="left"/>
      <w:pPr>
        <w:ind w:left="-900" w:firstLine="0"/>
      </w:pPr>
      <w:rPr>
        <w:rFonts w:hint="eastAsia"/>
      </w:rPr>
    </w:lvl>
    <w:lvl w:ilvl="5">
      <w:start w:val="1"/>
      <w:numFmt w:val="lowerRoman"/>
      <w:suff w:val="nothing"/>
      <w:lvlText w:val="%6 "/>
      <w:lvlJc w:val="left"/>
      <w:pPr>
        <w:ind w:left="-900" w:firstLine="0"/>
      </w:pPr>
      <w:rPr>
        <w:rFonts w:hint="eastAsia"/>
      </w:rPr>
    </w:lvl>
    <w:lvl w:ilvl="6">
      <w:start w:val="1"/>
      <w:numFmt w:val="none"/>
      <w:suff w:val="nothing"/>
      <w:lvlText w:val=""/>
      <w:lvlJc w:val="left"/>
      <w:pPr>
        <w:ind w:left="-900" w:firstLine="0"/>
      </w:pPr>
      <w:rPr>
        <w:rFonts w:hint="eastAsia"/>
      </w:rPr>
    </w:lvl>
    <w:lvl w:ilvl="7">
      <w:start w:val="1"/>
      <w:numFmt w:val="none"/>
      <w:suff w:val="nothing"/>
      <w:lvlText w:val=""/>
      <w:lvlJc w:val="left"/>
      <w:pPr>
        <w:ind w:left="-900" w:firstLine="0"/>
      </w:pPr>
      <w:rPr>
        <w:rFonts w:hint="eastAsia"/>
      </w:rPr>
    </w:lvl>
    <w:lvl w:ilvl="8">
      <w:start w:val="1"/>
      <w:numFmt w:val="none"/>
      <w:suff w:val="nothing"/>
      <w:lvlText w:val=""/>
      <w:lvlJc w:val="left"/>
      <w:pPr>
        <w:ind w:left="-900" w:firstLine="0"/>
      </w:pPr>
      <w:rPr>
        <w:rFonts w:hint="eastAsia"/>
      </w:rPr>
    </w:lvl>
  </w:abstractNum>
  <w:abstractNum w:abstractNumId="6" w15:restartNumberingAfterBreak="0">
    <w:nsid w:val="00000014"/>
    <w:multiLevelType w:val="multilevel"/>
    <w:tmpl w:val="00000014"/>
    <w:lvl w:ilvl="0">
      <w:start w:val="1"/>
      <w:numFmt w:val="lowerLetter"/>
      <w:pStyle w:val="RFIabc1stLeve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00000016"/>
    <w:multiLevelType w:val="multilevel"/>
    <w:tmpl w:val="00000016"/>
    <w:lvl w:ilvl="0">
      <w:start w:val="1"/>
      <w:numFmt w:val="bullet"/>
      <w:lvlText w:val=""/>
      <w:lvlJc w:val="left"/>
      <w:pPr>
        <w:tabs>
          <w:tab w:val="left" w:pos="900"/>
        </w:tabs>
        <w:ind w:left="900" w:hanging="420"/>
      </w:pPr>
      <w:rPr>
        <w:rFonts w:ascii="Wingdings" w:hAnsi="Wingdings" w:hint="default"/>
      </w:rPr>
    </w:lvl>
    <w:lvl w:ilvl="1">
      <w:start w:val="1"/>
      <w:numFmt w:val="bullet"/>
      <w:pStyle w:val="2"/>
      <w:lvlText w:val=""/>
      <w:lvlJc w:val="left"/>
      <w:pPr>
        <w:tabs>
          <w:tab w:val="left" w:pos="1320"/>
        </w:tabs>
        <w:ind w:left="1320" w:hanging="420"/>
      </w:pPr>
      <w:rPr>
        <w:rFonts w:ascii="Wingdings" w:hAnsi="Wingdings"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8" w15:restartNumberingAfterBreak="0">
    <w:nsid w:val="00000017"/>
    <w:multiLevelType w:val="multilevel"/>
    <w:tmpl w:val="00000017"/>
    <w:lvl w:ilvl="0">
      <w:start w:val="1"/>
      <w:numFmt w:val="bullet"/>
      <w:lvlText w:val=""/>
      <w:lvlJc w:val="left"/>
      <w:pPr>
        <w:tabs>
          <w:tab w:val="left" w:pos="420"/>
        </w:tabs>
        <w:ind w:left="420" w:hanging="420"/>
      </w:pPr>
      <w:rPr>
        <w:rFonts w:ascii="Wingdings" w:hAnsi="Wingdings" w:hint="default"/>
      </w:rPr>
    </w:lvl>
    <w:lvl w:ilvl="1">
      <w:start w:val="1"/>
      <w:numFmt w:val="lowerLetter"/>
      <w:lvlText w:val="%2)"/>
      <w:lvlJc w:val="left"/>
      <w:pPr>
        <w:tabs>
          <w:tab w:val="left" w:pos="840"/>
        </w:tabs>
        <w:ind w:left="840" w:hanging="420"/>
      </w:p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pStyle w:val="3"/>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15:restartNumberingAfterBreak="0">
    <w:nsid w:val="0000001A"/>
    <w:multiLevelType w:val="multilevel"/>
    <w:tmpl w:val="0000001A"/>
    <w:lvl w:ilvl="0">
      <w:start w:val="1"/>
      <w:numFmt w:val="bullet"/>
      <w:lvlText w:val=""/>
      <w:lvlJc w:val="left"/>
      <w:pPr>
        <w:tabs>
          <w:tab w:val="left" w:pos="1440"/>
        </w:tabs>
        <w:ind w:left="1440" w:hanging="360"/>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pStyle w:val="1111Heading3"/>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0000001B"/>
    <w:multiLevelType w:val="singleLevel"/>
    <w:tmpl w:val="0000001B"/>
    <w:lvl w:ilvl="0">
      <w:start w:val="1"/>
      <w:numFmt w:val="decimal"/>
      <w:pStyle w:val="a"/>
      <w:lvlText w:val="%1."/>
      <w:lvlJc w:val="left"/>
      <w:pPr>
        <w:tabs>
          <w:tab w:val="left" w:pos="425"/>
        </w:tabs>
        <w:ind w:left="425" w:hanging="425"/>
      </w:pPr>
    </w:lvl>
  </w:abstractNum>
  <w:abstractNum w:abstractNumId="11" w15:restartNumberingAfterBreak="0">
    <w:nsid w:val="0000001C"/>
    <w:multiLevelType w:val="multilevel"/>
    <w:tmpl w:val="0000001C"/>
    <w:lvl w:ilvl="0">
      <w:start w:val="1"/>
      <w:numFmt w:val="bullet"/>
      <w:pStyle w:val="a0"/>
      <w:lvlText w:val=""/>
      <w:lvlJc w:val="left"/>
      <w:pPr>
        <w:tabs>
          <w:tab w:val="left" w:pos="1320"/>
        </w:tabs>
        <w:ind w:left="1320" w:hanging="420"/>
      </w:pPr>
      <w:rPr>
        <w:rFonts w:ascii="Wingdings" w:hAnsi="Wingdings" w:hint="default"/>
      </w:rPr>
    </w:lvl>
    <w:lvl w:ilvl="1">
      <w:start w:val="1"/>
      <w:numFmt w:val="bullet"/>
      <w:lvlText w:val=""/>
      <w:lvlJc w:val="left"/>
      <w:pPr>
        <w:tabs>
          <w:tab w:val="left" w:pos="1740"/>
        </w:tabs>
        <w:ind w:left="1740" w:hanging="420"/>
      </w:pPr>
      <w:rPr>
        <w:rFonts w:ascii="Wingdings" w:hAnsi="Wingdings" w:hint="default"/>
      </w:rPr>
    </w:lvl>
    <w:lvl w:ilvl="2">
      <w:start w:val="1"/>
      <w:numFmt w:val="bullet"/>
      <w:lvlText w:val=""/>
      <w:lvlJc w:val="left"/>
      <w:pPr>
        <w:tabs>
          <w:tab w:val="left" w:pos="2160"/>
        </w:tabs>
        <w:ind w:left="2160" w:hanging="420"/>
      </w:pPr>
      <w:rPr>
        <w:rFonts w:ascii="Wingdings" w:hAnsi="Wingdings" w:hint="default"/>
      </w:rPr>
    </w:lvl>
    <w:lvl w:ilvl="3">
      <w:start w:val="1"/>
      <w:numFmt w:val="bullet"/>
      <w:lvlText w:val=""/>
      <w:lvlJc w:val="left"/>
      <w:pPr>
        <w:tabs>
          <w:tab w:val="left" w:pos="2580"/>
        </w:tabs>
        <w:ind w:left="2580" w:hanging="420"/>
      </w:pPr>
      <w:rPr>
        <w:rFonts w:ascii="Wingdings" w:hAnsi="Wingdings" w:hint="default"/>
      </w:rPr>
    </w:lvl>
    <w:lvl w:ilvl="4">
      <w:start w:val="1"/>
      <w:numFmt w:val="bullet"/>
      <w:lvlText w:val=""/>
      <w:lvlJc w:val="left"/>
      <w:pPr>
        <w:tabs>
          <w:tab w:val="left" w:pos="3000"/>
        </w:tabs>
        <w:ind w:left="3000" w:hanging="420"/>
      </w:pPr>
      <w:rPr>
        <w:rFonts w:ascii="Wingdings" w:hAnsi="Wingdings" w:hint="default"/>
      </w:rPr>
    </w:lvl>
    <w:lvl w:ilvl="5">
      <w:start w:val="1"/>
      <w:numFmt w:val="bullet"/>
      <w:lvlText w:val=""/>
      <w:lvlJc w:val="left"/>
      <w:pPr>
        <w:tabs>
          <w:tab w:val="left" w:pos="3420"/>
        </w:tabs>
        <w:ind w:left="3420" w:hanging="420"/>
      </w:pPr>
      <w:rPr>
        <w:rFonts w:ascii="Wingdings" w:hAnsi="Wingdings" w:hint="default"/>
      </w:rPr>
    </w:lvl>
    <w:lvl w:ilvl="6">
      <w:start w:val="1"/>
      <w:numFmt w:val="bullet"/>
      <w:lvlText w:val=""/>
      <w:lvlJc w:val="left"/>
      <w:pPr>
        <w:tabs>
          <w:tab w:val="left" w:pos="3840"/>
        </w:tabs>
        <w:ind w:left="3840" w:hanging="420"/>
      </w:pPr>
      <w:rPr>
        <w:rFonts w:ascii="Wingdings" w:hAnsi="Wingdings" w:hint="default"/>
      </w:rPr>
    </w:lvl>
    <w:lvl w:ilvl="7">
      <w:start w:val="1"/>
      <w:numFmt w:val="bullet"/>
      <w:lvlText w:val=""/>
      <w:lvlJc w:val="left"/>
      <w:pPr>
        <w:tabs>
          <w:tab w:val="left" w:pos="4260"/>
        </w:tabs>
        <w:ind w:left="4260" w:hanging="420"/>
      </w:pPr>
      <w:rPr>
        <w:rFonts w:ascii="Wingdings" w:hAnsi="Wingdings" w:hint="default"/>
      </w:rPr>
    </w:lvl>
    <w:lvl w:ilvl="8">
      <w:start w:val="1"/>
      <w:numFmt w:val="bullet"/>
      <w:lvlText w:val=""/>
      <w:lvlJc w:val="left"/>
      <w:pPr>
        <w:tabs>
          <w:tab w:val="left" w:pos="4680"/>
        </w:tabs>
        <w:ind w:left="4680" w:hanging="420"/>
      </w:pPr>
      <w:rPr>
        <w:rFonts w:ascii="Wingdings" w:hAnsi="Wingdings" w:hint="default"/>
      </w:rPr>
    </w:lvl>
  </w:abstractNum>
  <w:abstractNum w:abstractNumId="12" w15:restartNumberingAfterBreak="0">
    <w:nsid w:val="0000001D"/>
    <w:multiLevelType w:val="singleLevel"/>
    <w:tmpl w:val="0000001D"/>
    <w:lvl w:ilvl="0">
      <w:start w:val="1"/>
      <w:numFmt w:val="decimal"/>
      <w:pStyle w:val="Achievement"/>
      <w:lvlText w:val="%1．"/>
      <w:lvlJc w:val="left"/>
      <w:pPr>
        <w:tabs>
          <w:tab w:val="left" w:pos="360"/>
        </w:tabs>
        <w:ind w:left="245" w:hanging="245"/>
      </w:pPr>
      <w:rPr>
        <w:rFonts w:ascii="Times New Roman" w:eastAsia="Times New Roman" w:hAnsi="Times New Roman" w:cs="Times New Roman"/>
      </w:rPr>
    </w:lvl>
  </w:abstractNum>
  <w:abstractNum w:abstractNumId="13" w15:restartNumberingAfterBreak="0">
    <w:nsid w:val="0000001F"/>
    <w:multiLevelType w:val="multilevel"/>
    <w:tmpl w:val="0000001F"/>
    <w:lvl w:ilvl="0">
      <w:start w:val="1"/>
      <w:numFmt w:val="none"/>
      <w:pStyle w:val="Resetlevels"/>
      <w:suff w:val="nothing"/>
      <w:lvlText w:val="%1"/>
      <w:lvlJc w:val="left"/>
      <w:pPr>
        <w:ind w:left="0" w:firstLine="0"/>
      </w:pPr>
    </w:lvl>
    <w:lvl w:ilvl="1">
      <w:start w:val="1"/>
      <w:numFmt w:val="decimal"/>
      <w:pStyle w:val="Head1"/>
      <w:lvlText w:val="%1%2.0"/>
      <w:lvlJc w:val="left"/>
      <w:pPr>
        <w:tabs>
          <w:tab w:val="left" w:pos="576"/>
        </w:tabs>
        <w:ind w:left="576" w:hanging="576"/>
      </w:pPr>
    </w:lvl>
    <w:lvl w:ilvl="2">
      <w:start w:val="1"/>
      <w:numFmt w:val="decimal"/>
      <w:pStyle w:val="Head2"/>
      <w:lvlText w:val="%1%2.%3"/>
      <w:lvlJc w:val="left"/>
      <w:pPr>
        <w:tabs>
          <w:tab w:val="left" w:pos="576"/>
        </w:tabs>
        <w:ind w:left="576" w:hanging="576"/>
      </w:pPr>
    </w:lvl>
    <w:lvl w:ilvl="3">
      <w:start w:val="1"/>
      <w:numFmt w:val="lowerLetter"/>
      <w:pStyle w:val="Level1a"/>
      <w:lvlText w:val="%1%4."/>
      <w:lvlJc w:val="left"/>
      <w:pPr>
        <w:tabs>
          <w:tab w:val="left" w:pos="720"/>
        </w:tabs>
        <w:ind w:left="360" w:hanging="360"/>
      </w:pPr>
    </w:lvl>
    <w:lvl w:ilvl="4">
      <w:start w:val="1"/>
      <w:numFmt w:val="decimal"/>
      <w:pStyle w:val="Level21"/>
      <w:lvlText w:val="%5."/>
      <w:lvlJc w:val="left"/>
      <w:pPr>
        <w:tabs>
          <w:tab w:val="left" w:pos="720"/>
        </w:tabs>
        <w:ind w:left="720" w:hanging="360"/>
      </w:pPr>
    </w:lvl>
    <w:lvl w:ilvl="5">
      <w:start w:val="1"/>
      <w:numFmt w:val="lowerLetter"/>
      <w:pStyle w:val="Level3a"/>
      <w:lvlText w:val="%1(%6)"/>
      <w:lvlJc w:val="left"/>
      <w:pPr>
        <w:tabs>
          <w:tab w:val="left" w:pos="1440"/>
        </w:tabs>
        <w:ind w:left="720" w:firstLine="0"/>
      </w:pPr>
    </w:lvl>
    <w:lvl w:ilvl="6">
      <w:start w:val="1"/>
      <w:numFmt w:val="lowerRoman"/>
      <w:pStyle w:val="Level4i"/>
      <w:lvlText w:val="(%7)"/>
      <w:lvlJc w:val="left"/>
      <w:pPr>
        <w:tabs>
          <w:tab w:val="left" w:pos="1800"/>
        </w:tabs>
        <w:ind w:left="1440" w:hanging="360"/>
      </w:pPr>
    </w:lvl>
    <w:lvl w:ilvl="7">
      <w:start w:val="1"/>
      <w:numFmt w:val="decimal"/>
      <w:pStyle w:val="Level51"/>
      <w:lvlText w:val="(%8)"/>
      <w:lvlJc w:val="left"/>
      <w:pPr>
        <w:tabs>
          <w:tab w:val="left" w:pos="1800"/>
        </w:tabs>
        <w:ind w:left="1800" w:hanging="360"/>
      </w:pPr>
    </w:lvl>
    <w:lvl w:ilvl="8">
      <w:start w:val="1"/>
      <w:numFmt w:val="lowerRoman"/>
      <w:pStyle w:val="Level6i"/>
      <w:lvlText w:val="(%9)"/>
      <w:lvlJc w:val="left"/>
      <w:pPr>
        <w:tabs>
          <w:tab w:val="left" w:pos="2520"/>
        </w:tabs>
        <w:ind w:left="2160" w:hanging="360"/>
      </w:pPr>
    </w:lvl>
  </w:abstractNum>
  <w:abstractNum w:abstractNumId="14" w15:restartNumberingAfterBreak="0">
    <w:nsid w:val="00000020"/>
    <w:multiLevelType w:val="multilevel"/>
    <w:tmpl w:val="00000020"/>
    <w:lvl w:ilvl="0">
      <w:start w:val="1"/>
      <w:numFmt w:val="bullet"/>
      <w:pStyle w:val="a1"/>
      <w:lvlText w:val=""/>
      <w:lvlJc w:val="left"/>
      <w:pPr>
        <w:tabs>
          <w:tab w:val="left" w:pos="927"/>
        </w:tabs>
        <w:ind w:left="567" w:firstLine="0"/>
      </w:pPr>
      <w:rPr>
        <w:rFonts w:ascii="Wingdings" w:hAnsi="Wingdings" w:hint="default"/>
      </w:rPr>
    </w:lvl>
    <w:lvl w:ilvl="1">
      <w:start w:val="1"/>
      <w:numFmt w:val="bullet"/>
      <w:lvlText w:val=""/>
      <w:lvlJc w:val="left"/>
      <w:pPr>
        <w:tabs>
          <w:tab w:val="left" w:pos="1040"/>
        </w:tabs>
        <w:ind w:left="1040" w:hanging="420"/>
      </w:pPr>
      <w:rPr>
        <w:rFonts w:ascii="Wingdings" w:hAnsi="Wingdings" w:hint="default"/>
      </w:rPr>
    </w:lvl>
    <w:lvl w:ilvl="2">
      <w:start w:val="1"/>
      <w:numFmt w:val="bullet"/>
      <w:lvlText w:val=""/>
      <w:lvlJc w:val="left"/>
      <w:pPr>
        <w:tabs>
          <w:tab w:val="left" w:pos="1460"/>
        </w:tabs>
        <w:ind w:left="1460" w:hanging="420"/>
      </w:pPr>
      <w:rPr>
        <w:rFonts w:ascii="Wingdings" w:hAnsi="Wingdings" w:hint="default"/>
      </w:rPr>
    </w:lvl>
    <w:lvl w:ilvl="3">
      <w:start w:val="1"/>
      <w:numFmt w:val="bullet"/>
      <w:lvlText w:val=""/>
      <w:lvlJc w:val="left"/>
      <w:pPr>
        <w:tabs>
          <w:tab w:val="left" w:pos="1880"/>
        </w:tabs>
        <w:ind w:left="1880" w:hanging="420"/>
      </w:pPr>
      <w:rPr>
        <w:rFonts w:ascii="Wingdings" w:hAnsi="Wingdings" w:hint="default"/>
      </w:rPr>
    </w:lvl>
    <w:lvl w:ilvl="4">
      <w:start w:val="1"/>
      <w:numFmt w:val="bullet"/>
      <w:lvlText w:val=""/>
      <w:lvlJc w:val="left"/>
      <w:pPr>
        <w:tabs>
          <w:tab w:val="left" w:pos="2300"/>
        </w:tabs>
        <w:ind w:left="2300" w:hanging="420"/>
      </w:pPr>
      <w:rPr>
        <w:rFonts w:ascii="Wingdings" w:hAnsi="Wingdings" w:hint="default"/>
      </w:rPr>
    </w:lvl>
    <w:lvl w:ilvl="5">
      <w:start w:val="1"/>
      <w:numFmt w:val="bullet"/>
      <w:lvlText w:val=""/>
      <w:lvlJc w:val="left"/>
      <w:pPr>
        <w:tabs>
          <w:tab w:val="left" w:pos="2720"/>
        </w:tabs>
        <w:ind w:left="2720" w:hanging="420"/>
      </w:pPr>
      <w:rPr>
        <w:rFonts w:ascii="Wingdings" w:hAnsi="Wingdings" w:hint="default"/>
      </w:rPr>
    </w:lvl>
    <w:lvl w:ilvl="6">
      <w:start w:val="1"/>
      <w:numFmt w:val="bullet"/>
      <w:lvlText w:val=""/>
      <w:lvlJc w:val="left"/>
      <w:pPr>
        <w:tabs>
          <w:tab w:val="left" w:pos="3140"/>
        </w:tabs>
        <w:ind w:left="3140" w:hanging="420"/>
      </w:pPr>
      <w:rPr>
        <w:rFonts w:ascii="Wingdings" w:hAnsi="Wingdings" w:hint="default"/>
      </w:rPr>
    </w:lvl>
    <w:lvl w:ilvl="7">
      <w:start w:val="1"/>
      <w:numFmt w:val="bullet"/>
      <w:lvlText w:val=""/>
      <w:lvlJc w:val="left"/>
      <w:pPr>
        <w:tabs>
          <w:tab w:val="left" w:pos="3560"/>
        </w:tabs>
        <w:ind w:left="3560" w:hanging="420"/>
      </w:pPr>
      <w:rPr>
        <w:rFonts w:ascii="Wingdings" w:hAnsi="Wingdings" w:hint="default"/>
      </w:rPr>
    </w:lvl>
    <w:lvl w:ilvl="8">
      <w:start w:val="1"/>
      <w:numFmt w:val="bullet"/>
      <w:lvlText w:val=""/>
      <w:lvlJc w:val="left"/>
      <w:pPr>
        <w:tabs>
          <w:tab w:val="left" w:pos="3980"/>
        </w:tabs>
        <w:ind w:left="3980" w:hanging="420"/>
      </w:pPr>
      <w:rPr>
        <w:rFonts w:ascii="Wingdings" w:hAnsi="Wingdings" w:hint="default"/>
      </w:rPr>
    </w:lvl>
  </w:abstractNum>
  <w:abstractNum w:abstractNumId="15" w15:restartNumberingAfterBreak="0">
    <w:nsid w:val="00000021"/>
    <w:multiLevelType w:val="multilevel"/>
    <w:tmpl w:val="00000021"/>
    <w:lvl w:ilvl="0">
      <w:start w:val="1"/>
      <w:numFmt w:val="bullet"/>
      <w:lvlText w:val=""/>
      <w:lvlJc w:val="left"/>
      <w:pPr>
        <w:tabs>
          <w:tab w:val="left" w:pos="1440"/>
        </w:tabs>
        <w:ind w:left="1440" w:hanging="360"/>
      </w:pPr>
      <w:rPr>
        <w:rFonts w:ascii="Symbol" w:hAnsi="Symbol" w:hint="default"/>
      </w:rPr>
    </w:lvl>
    <w:lvl w:ilvl="1">
      <w:start w:val="1"/>
      <w:numFmt w:val="bullet"/>
      <w:lvlText w:val="o"/>
      <w:lvlJc w:val="left"/>
      <w:pPr>
        <w:tabs>
          <w:tab w:val="left" w:pos="2160"/>
        </w:tabs>
        <w:ind w:left="2160" w:hanging="360"/>
      </w:pPr>
      <w:rPr>
        <w:rFonts w:ascii="Courier New" w:hAnsi="Courier New" w:cs="新宋体" w:hint="default"/>
      </w:rPr>
    </w:lvl>
    <w:lvl w:ilvl="2">
      <w:start w:val="1"/>
      <w:numFmt w:val="bullet"/>
      <w:pStyle w:val="111Head2"/>
      <w:lvlText w:val=""/>
      <w:lvlJc w:val="left"/>
      <w:pPr>
        <w:tabs>
          <w:tab w:val="left" w:pos="2880"/>
        </w:tabs>
        <w:ind w:left="2880" w:hanging="360"/>
      </w:pPr>
      <w:rPr>
        <w:rFonts w:ascii="Wingdings" w:hAnsi="Wingdings" w:hint="default"/>
      </w:rPr>
    </w:lvl>
    <w:lvl w:ilvl="3">
      <w:start w:val="1"/>
      <w:numFmt w:val="bullet"/>
      <w:lvlText w:val=""/>
      <w:lvlJc w:val="left"/>
      <w:pPr>
        <w:tabs>
          <w:tab w:val="left" w:pos="3600"/>
        </w:tabs>
        <w:ind w:left="3600" w:hanging="360"/>
      </w:pPr>
      <w:rPr>
        <w:rFonts w:ascii="Symbol" w:hAnsi="Symbol" w:hint="default"/>
      </w:rPr>
    </w:lvl>
    <w:lvl w:ilvl="4">
      <w:start w:val="1"/>
      <w:numFmt w:val="bullet"/>
      <w:lvlText w:val="o"/>
      <w:lvlJc w:val="left"/>
      <w:pPr>
        <w:tabs>
          <w:tab w:val="left" w:pos="4320"/>
        </w:tabs>
        <w:ind w:left="4320" w:hanging="360"/>
      </w:pPr>
      <w:rPr>
        <w:rFonts w:ascii="Courier New" w:hAnsi="Courier New" w:cs="新宋体" w:hint="default"/>
      </w:rPr>
    </w:lvl>
    <w:lvl w:ilvl="5">
      <w:start w:val="1"/>
      <w:numFmt w:val="bullet"/>
      <w:lvlText w:val=""/>
      <w:lvlJc w:val="left"/>
      <w:pPr>
        <w:tabs>
          <w:tab w:val="left" w:pos="5040"/>
        </w:tabs>
        <w:ind w:left="5040" w:hanging="360"/>
      </w:pPr>
      <w:rPr>
        <w:rFonts w:ascii="Wingdings" w:hAnsi="Wingdings" w:hint="default"/>
      </w:rPr>
    </w:lvl>
    <w:lvl w:ilvl="6">
      <w:start w:val="1"/>
      <w:numFmt w:val="bullet"/>
      <w:lvlText w:val=""/>
      <w:lvlJc w:val="left"/>
      <w:pPr>
        <w:tabs>
          <w:tab w:val="left" w:pos="5760"/>
        </w:tabs>
        <w:ind w:left="5760" w:hanging="360"/>
      </w:pPr>
      <w:rPr>
        <w:rFonts w:ascii="Symbol" w:hAnsi="Symbol" w:hint="default"/>
      </w:rPr>
    </w:lvl>
    <w:lvl w:ilvl="7">
      <w:start w:val="1"/>
      <w:numFmt w:val="bullet"/>
      <w:lvlText w:val="o"/>
      <w:lvlJc w:val="left"/>
      <w:pPr>
        <w:tabs>
          <w:tab w:val="left" w:pos="6480"/>
        </w:tabs>
        <w:ind w:left="6480" w:hanging="360"/>
      </w:pPr>
      <w:rPr>
        <w:rFonts w:ascii="Courier New" w:hAnsi="Courier New" w:cs="新宋体" w:hint="default"/>
      </w:rPr>
    </w:lvl>
    <w:lvl w:ilvl="8">
      <w:start w:val="1"/>
      <w:numFmt w:val="bullet"/>
      <w:lvlText w:val=""/>
      <w:lvlJc w:val="left"/>
      <w:pPr>
        <w:tabs>
          <w:tab w:val="left" w:pos="7200"/>
        </w:tabs>
        <w:ind w:left="7200" w:hanging="360"/>
      </w:pPr>
      <w:rPr>
        <w:rFonts w:ascii="Wingdings" w:hAnsi="Wingdings" w:hint="default"/>
      </w:rPr>
    </w:lvl>
  </w:abstractNum>
  <w:abstractNum w:abstractNumId="16" w15:restartNumberingAfterBreak="0">
    <w:nsid w:val="00000022"/>
    <w:multiLevelType w:val="multilevel"/>
    <w:tmpl w:val="00000022"/>
    <w:lvl w:ilvl="0">
      <w:start w:val="12"/>
      <w:numFmt w:val="decimal"/>
      <w:lvlText w:val="%1."/>
      <w:lvlJc w:val="left"/>
      <w:pPr>
        <w:tabs>
          <w:tab w:val="left" w:pos="720"/>
        </w:tabs>
        <w:ind w:left="720" w:hanging="720"/>
      </w:pPr>
      <w:rPr>
        <w:rFonts w:hint="default"/>
      </w:rPr>
    </w:lvl>
    <w:lvl w:ilvl="1">
      <w:start w:val="2"/>
      <w:numFmt w:val="decimal"/>
      <w:lvlText w:val="%1.%2."/>
      <w:lvlJc w:val="left"/>
      <w:pPr>
        <w:tabs>
          <w:tab w:val="left" w:pos="576"/>
        </w:tabs>
        <w:ind w:left="576" w:hanging="576"/>
      </w:pPr>
      <w:rPr>
        <w:rFonts w:hint="default"/>
      </w:rPr>
    </w:lvl>
    <w:lvl w:ilvl="2">
      <w:start w:val="1"/>
      <w:numFmt w:val="decimal"/>
      <w:pStyle w:val="StyleHeading3Linespacing15lines"/>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7" w15:restartNumberingAfterBreak="0">
    <w:nsid w:val="00000023"/>
    <w:multiLevelType w:val="multilevel"/>
    <w:tmpl w:val="00000023"/>
    <w:lvl w:ilvl="0">
      <w:start w:val="1"/>
      <w:numFmt w:val="decimal"/>
      <w:pStyle w:val="a2"/>
      <w:lvlText w:val="%1."/>
      <w:lvlJc w:val="left"/>
      <w:pPr>
        <w:tabs>
          <w:tab w:val="left" w:pos="900"/>
        </w:tabs>
        <w:ind w:left="900" w:hanging="420"/>
      </w:pPr>
    </w:lvl>
    <w:lvl w:ilvl="1">
      <w:start w:val="5"/>
      <w:numFmt w:val="decimal"/>
      <w:lvlText w:val="%2．"/>
      <w:lvlJc w:val="left"/>
      <w:pPr>
        <w:tabs>
          <w:tab w:val="left" w:pos="1260"/>
        </w:tabs>
        <w:ind w:left="1260" w:hanging="360"/>
      </w:pPr>
      <w:rPr>
        <w:rFonts w:hint="eastAsia"/>
        <w:color w:val="000000"/>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18" w15:restartNumberingAfterBreak="0">
    <w:nsid w:val="00000024"/>
    <w:multiLevelType w:val="multilevel"/>
    <w:tmpl w:val="00000024"/>
    <w:lvl w:ilvl="0">
      <w:start w:val="1"/>
      <w:numFmt w:val="bullet"/>
      <w:pStyle w:val="20"/>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9" w15:restartNumberingAfterBreak="0">
    <w:nsid w:val="00000026"/>
    <w:multiLevelType w:val="multilevel"/>
    <w:tmpl w:val="00000026"/>
    <w:lvl w:ilvl="0">
      <w:start w:val="1"/>
      <w:numFmt w:val="decimal"/>
      <w:suff w:val="nothing"/>
      <w:lvlText w:val="第%1章 "/>
      <w:lvlJc w:val="left"/>
      <w:rPr>
        <w:rFonts w:hint="eastAsia"/>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suff w:val="nothing"/>
      <w:lvlText w:val="%1.%2 "/>
      <w:lvlJc w:val="left"/>
      <w:pPr>
        <w:ind w:left="0" w:firstLine="0"/>
      </w:pPr>
      <w:rPr>
        <w:rFonts w:hint="eastAsia"/>
        <w:b/>
        <w:sz w:val="28"/>
        <w:szCs w:val="28"/>
      </w:rPr>
    </w:lvl>
    <w:lvl w:ilvl="2">
      <w:start w:val="1"/>
      <w:numFmt w:val="decimal"/>
      <w:suff w:val="nothing"/>
      <w:lvlText w:val="%1.%2.%3 "/>
      <w:lvlJc w:val="left"/>
      <w:pPr>
        <w:ind w:left="0" w:firstLine="0"/>
      </w:pPr>
      <w:rPr>
        <w:rFonts w:hint="eastAsia"/>
        <w:b/>
        <w:sz w:val="28"/>
        <w:szCs w:val="28"/>
      </w:rPr>
    </w:lvl>
    <w:lvl w:ilvl="3">
      <w:start w:val="1"/>
      <w:numFmt w:val="decimal"/>
      <w:suff w:val="nothing"/>
      <w:lvlText w:val="%1.%2.%3.%4 "/>
      <w:lvlJc w:val="left"/>
      <w:pPr>
        <w:ind w:left="900" w:firstLine="0"/>
      </w:pPr>
      <w:rPr>
        <w:rFonts w:hint="eastAsia"/>
      </w:rPr>
    </w:lvl>
    <w:lvl w:ilvl="4">
      <w:start w:val="1"/>
      <w:numFmt w:val="decimal"/>
      <w:pStyle w:val="5"/>
      <w:suff w:val="nothing"/>
      <w:lvlText w:val="%1.%2.%3.%4.%5 "/>
      <w:lvlJc w:val="left"/>
      <w:pPr>
        <w:ind w:left="0" w:firstLine="0"/>
      </w:pPr>
      <w:rPr>
        <w:rFonts w:hint="eastAsia"/>
      </w:rPr>
    </w:lvl>
    <w:lvl w:ilvl="5">
      <w:start w:val="1"/>
      <w:numFmt w:val="decimal"/>
      <w:suff w:val="nothing"/>
      <w:lvlText w:val="%6、"/>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0" w15:restartNumberingAfterBreak="0">
    <w:nsid w:val="285169A1"/>
    <w:multiLevelType w:val="multilevel"/>
    <w:tmpl w:val="285169A1"/>
    <w:lvl w:ilvl="0">
      <w:start w:val="1"/>
      <w:numFmt w:val="decimal"/>
      <w:pStyle w:val="TCS-01"/>
      <w:suff w:val="nothing"/>
      <w:lvlText w:val="%1 "/>
      <w:lvlJc w:val="left"/>
      <w:pPr>
        <w:ind w:left="0" w:firstLine="0"/>
      </w:pPr>
      <w:rPr>
        <w:rFonts w:hint="eastAsia"/>
        <w:sz w:val="36"/>
        <w:szCs w:val="36"/>
      </w:rPr>
    </w:lvl>
    <w:lvl w:ilvl="1">
      <w:start w:val="1"/>
      <w:numFmt w:val="decimal"/>
      <w:suff w:val="nothing"/>
      <w:lvlText w:val="%1.%2 "/>
      <w:lvlJc w:val="left"/>
      <w:pPr>
        <w:ind w:left="-142" w:firstLine="0"/>
      </w:pPr>
      <w:rPr>
        <w:rFonts w:ascii="Times New Roman" w:hAnsi="Times New Roman" w:cs="Times New Roman"/>
        <w:b/>
        <w:bCs w:val="0"/>
        <w:i w:val="0"/>
        <w:iCs w:val="0"/>
        <w:caps w:val="0"/>
        <w:smallCaps w:val="0"/>
        <w:strike w:val="0"/>
        <w:dstrike w:val="0"/>
        <w:vanish w:val="0"/>
        <w:color w:val="000000"/>
        <w:spacing w:val="0"/>
        <w:position w:val="0"/>
        <w:u w:val="none"/>
        <w:vertAlign w:val="baseline"/>
      </w:rPr>
    </w:lvl>
    <w:lvl w:ilvl="2">
      <w:start w:val="1"/>
      <w:numFmt w:val="decimal"/>
      <w:suff w:val="nothing"/>
      <w:lvlText w:val="%1.%2.%3 "/>
      <w:lvlJc w:val="left"/>
      <w:pPr>
        <w:ind w:left="-142" w:firstLine="0"/>
      </w:pPr>
      <w:rPr>
        <w:rFonts w:hint="eastAsia"/>
      </w:rPr>
    </w:lvl>
    <w:lvl w:ilvl="3">
      <w:start w:val="1"/>
      <w:numFmt w:val="decimal"/>
      <w:suff w:val="nothing"/>
      <w:lvlText w:val="%1.%2.%3.%4 "/>
      <w:lvlJc w:val="left"/>
      <w:pPr>
        <w:ind w:left="-142" w:firstLine="0"/>
      </w:pPr>
      <w:rPr>
        <w:rFonts w:hint="eastAsia"/>
      </w:rPr>
    </w:lvl>
    <w:lvl w:ilvl="4">
      <w:start w:val="1"/>
      <w:numFmt w:val="decimal"/>
      <w:suff w:val="nothing"/>
      <w:lvlText w:val="%1.%2.%3.%4.%5 "/>
      <w:lvlJc w:val="left"/>
      <w:pPr>
        <w:ind w:left="-142" w:firstLine="0"/>
      </w:pPr>
      <w:rPr>
        <w:rFonts w:hint="eastAsia"/>
        <w:b/>
        <w:i w:val="0"/>
        <w:sz w:val="24"/>
      </w:rPr>
    </w:lvl>
    <w:lvl w:ilvl="5">
      <w:start w:val="1"/>
      <w:numFmt w:val="decimal"/>
      <w:suff w:val="nothing"/>
      <w:lvlText w:val="%1.%2.%3.%4.%5.%6 "/>
      <w:lvlJc w:val="left"/>
      <w:pPr>
        <w:ind w:left="-142" w:firstLine="0"/>
      </w:pPr>
      <w:rPr>
        <w:rFonts w:hint="eastAsia"/>
        <w:b/>
        <w:i w:val="0"/>
        <w:sz w:val="24"/>
      </w:rPr>
    </w:lvl>
    <w:lvl w:ilvl="6">
      <w:start w:val="1"/>
      <w:numFmt w:val="none"/>
      <w:suff w:val="nothing"/>
      <w:lvlText w:val=""/>
      <w:lvlJc w:val="left"/>
      <w:pPr>
        <w:ind w:left="-142" w:firstLine="0"/>
      </w:pPr>
      <w:rPr>
        <w:rFonts w:hint="eastAsia"/>
      </w:rPr>
    </w:lvl>
    <w:lvl w:ilvl="7">
      <w:start w:val="1"/>
      <w:numFmt w:val="none"/>
      <w:suff w:val="nothing"/>
      <w:lvlText w:val=""/>
      <w:lvlJc w:val="left"/>
      <w:pPr>
        <w:ind w:left="-142" w:firstLine="0"/>
      </w:pPr>
      <w:rPr>
        <w:rFonts w:hint="eastAsia"/>
      </w:rPr>
    </w:lvl>
    <w:lvl w:ilvl="8">
      <w:start w:val="1"/>
      <w:numFmt w:val="none"/>
      <w:suff w:val="nothing"/>
      <w:lvlText w:val=""/>
      <w:lvlJc w:val="left"/>
      <w:pPr>
        <w:ind w:left="-142" w:firstLine="0"/>
      </w:pPr>
      <w:rPr>
        <w:rFonts w:hint="eastAsia"/>
      </w:rPr>
    </w:lvl>
  </w:abstractNum>
  <w:abstractNum w:abstractNumId="21" w15:restartNumberingAfterBreak="0">
    <w:nsid w:val="47B10FCC"/>
    <w:multiLevelType w:val="multilevel"/>
    <w:tmpl w:val="47B10FCC"/>
    <w:lvl w:ilvl="0">
      <w:start w:val="1"/>
      <w:numFmt w:val="decimal"/>
      <w:pStyle w:val="10"/>
      <w:suff w:val="nothing"/>
      <w:lvlText w:val="%1 "/>
      <w:lvlJc w:val="center"/>
      <w:rPr>
        <w:rFonts w:hint="eastAsia"/>
        <w:bCs w:val="0"/>
        <w:i w:val="0"/>
        <w:iCs w:val="0"/>
        <w:caps w:val="0"/>
        <w:smallCaps w:val="0"/>
        <w:strike w:val="0"/>
        <w:dstrike w:val="0"/>
        <w:vanish w:val="0"/>
        <w:color w:val="000000"/>
        <w:spacing w:val="0"/>
        <w:kern w:val="0"/>
        <w:position w:val="0"/>
        <w:sz w:val="44"/>
        <w:szCs w:val="44"/>
        <w:u w:val="none"/>
        <w:vertAlign w:val="baseline"/>
        <w:lang w:val="en-US"/>
        <w14:shadow w14:blurRad="0" w14:dist="0" w14:dir="0" w14:sx="0" w14:sy="0" w14:kx="0" w14:ky="0" w14:algn="none">
          <w14:srgbClr w14:val="000000"/>
        </w14:shadow>
      </w:rPr>
    </w:lvl>
    <w:lvl w:ilvl="1">
      <w:start w:val="1"/>
      <w:numFmt w:val="decimal"/>
      <w:pStyle w:val="21"/>
      <w:suff w:val="nothing"/>
      <w:lvlText w:val="%1.%2 "/>
      <w:lvlJc w:val="left"/>
      <w:pPr>
        <w:ind w:left="709" w:firstLine="0"/>
      </w:pPr>
      <w:rPr>
        <w:rFonts w:hint="eastAsia"/>
        <w:b/>
        <w:sz w:val="36"/>
        <w:szCs w:val="28"/>
      </w:rPr>
    </w:lvl>
    <w:lvl w:ilvl="2">
      <w:start w:val="1"/>
      <w:numFmt w:val="decimal"/>
      <w:suff w:val="nothing"/>
      <w:lvlText w:val="%1.%2.%3 "/>
      <w:lvlJc w:val="left"/>
      <w:pPr>
        <w:ind w:left="630" w:firstLine="0"/>
      </w:pPr>
      <w:rPr>
        <w:rFonts w:hint="eastAsia"/>
        <w:b/>
        <w:sz w:val="32"/>
        <w:szCs w:val="24"/>
      </w:rPr>
    </w:lvl>
    <w:lvl w:ilvl="3">
      <w:start w:val="1"/>
      <w:numFmt w:val="decimal"/>
      <w:pStyle w:val="4"/>
      <w:suff w:val="nothing"/>
      <w:lvlText w:val="%1.%2.%3.%4 "/>
      <w:lvlJc w:val="left"/>
      <w:rPr>
        <w:rFonts w:ascii="宋体" w:eastAsia="宋体" w:hAnsi="宋体" w:cs="Times New Roman" w:hint="eastAsia"/>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4">
      <w:start w:val="1"/>
      <w:numFmt w:val="decimal"/>
      <w:suff w:val="nothing"/>
      <w:lvlText w:val="%1.%2.%3.%4.%5 "/>
      <w:lvlJc w:val="left"/>
      <w:pPr>
        <w:ind w:left="-360" w:firstLine="0"/>
      </w:pPr>
      <w:rPr>
        <w:rFonts w:hint="eastAsia"/>
      </w:rPr>
    </w:lvl>
    <w:lvl w:ilvl="5">
      <w:start w:val="1"/>
      <w:numFmt w:val="decimal"/>
      <w:pStyle w:val="6H6"/>
      <w:suff w:val="nothing"/>
      <w:lvlText w:val="%6、"/>
      <w:lvlJc w:val="left"/>
      <w:pPr>
        <w:ind w:left="0" w:firstLine="0"/>
      </w:pPr>
      <w:rPr>
        <w:rFonts w:hint="eastAsia"/>
      </w:rPr>
    </w:lvl>
    <w:lvl w:ilvl="6">
      <w:start w:val="1"/>
      <w:numFmt w:val="decimal"/>
      <w:pStyle w:val="7"/>
      <w:suff w:val="nothing"/>
      <w:lvlText w:val="%7）"/>
      <w:lvlJc w:val="left"/>
      <w:pPr>
        <w:ind w:left="-360" w:firstLine="0"/>
      </w:pPr>
      <w:rPr>
        <w:rFonts w:hint="eastAsia"/>
      </w:rPr>
    </w:lvl>
    <w:lvl w:ilvl="7">
      <w:start w:val="1"/>
      <w:numFmt w:val="none"/>
      <w:pStyle w:val="8"/>
      <w:suff w:val="nothing"/>
      <w:lvlText w:val=""/>
      <w:lvlJc w:val="left"/>
      <w:pPr>
        <w:ind w:left="-360" w:firstLine="0"/>
      </w:pPr>
      <w:rPr>
        <w:rFonts w:hint="eastAsia"/>
      </w:rPr>
    </w:lvl>
    <w:lvl w:ilvl="8">
      <w:start w:val="1"/>
      <w:numFmt w:val="none"/>
      <w:pStyle w:val="9"/>
      <w:suff w:val="nothing"/>
      <w:lvlText w:val=""/>
      <w:lvlJc w:val="left"/>
      <w:pPr>
        <w:ind w:left="-360" w:firstLine="0"/>
      </w:pPr>
      <w:rPr>
        <w:rFonts w:hint="eastAsia"/>
      </w:rPr>
    </w:lvl>
  </w:abstractNum>
  <w:abstractNum w:abstractNumId="22" w15:restartNumberingAfterBreak="0">
    <w:nsid w:val="49A5116C"/>
    <w:multiLevelType w:val="multilevel"/>
    <w:tmpl w:val="49A5116C"/>
    <w:lvl w:ilvl="0">
      <w:start w:val="1"/>
      <w:numFmt w:val="decimal"/>
      <w:lvlText w:val="%1."/>
      <w:lvlJc w:val="left"/>
      <w:pPr>
        <w:ind w:left="1000" w:hanging="440"/>
      </w:pPr>
      <w:rPr>
        <w:rFonts w:hint="default"/>
      </w:rPr>
    </w:lvl>
    <w:lvl w:ilvl="1">
      <w:start w:val="1"/>
      <w:numFmt w:val="lowerLetter"/>
      <w:lvlText w:val="%2)"/>
      <w:lvlJc w:val="left"/>
      <w:pPr>
        <w:ind w:left="1440" w:hanging="440"/>
      </w:pPr>
    </w:lvl>
    <w:lvl w:ilvl="2">
      <w:start w:val="1"/>
      <w:numFmt w:val="lowerRoman"/>
      <w:lvlText w:val="%3."/>
      <w:lvlJc w:val="right"/>
      <w:pPr>
        <w:ind w:left="1880" w:hanging="440"/>
      </w:pPr>
    </w:lvl>
    <w:lvl w:ilvl="3">
      <w:start w:val="1"/>
      <w:numFmt w:val="decimal"/>
      <w:lvlText w:val="%4."/>
      <w:lvlJc w:val="left"/>
      <w:pPr>
        <w:ind w:left="2320" w:hanging="440"/>
      </w:pPr>
    </w:lvl>
    <w:lvl w:ilvl="4">
      <w:start w:val="1"/>
      <w:numFmt w:val="lowerLetter"/>
      <w:lvlText w:val="%5)"/>
      <w:lvlJc w:val="left"/>
      <w:pPr>
        <w:ind w:left="2760" w:hanging="440"/>
      </w:pPr>
    </w:lvl>
    <w:lvl w:ilvl="5">
      <w:start w:val="1"/>
      <w:numFmt w:val="lowerRoman"/>
      <w:lvlText w:val="%6."/>
      <w:lvlJc w:val="right"/>
      <w:pPr>
        <w:ind w:left="3200" w:hanging="440"/>
      </w:pPr>
    </w:lvl>
    <w:lvl w:ilvl="6">
      <w:start w:val="1"/>
      <w:numFmt w:val="decimal"/>
      <w:lvlText w:val="%7."/>
      <w:lvlJc w:val="left"/>
      <w:pPr>
        <w:ind w:left="3640" w:hanging="440"/>
      </w:pPr>
    </w:lvl>
    <w:lvl w:ilvl="7">
      <w:start w:val="1"/>
      <w:numFmt w:val="lowerLetter"/>
      <w:lvlText w:val="%8)"/>
      <w:lvlJc w:val="left"/>
      <w:pPr>
        <w:ind w:left="4080" w:hanging="440"/>
      </w:pPr>
    </w:lvl>
    <w:lvl w:ilvl="8">
      <w:start w:val="1"/>
      <w:numFmt w:val="lowerRoman"/>
      <w:lvlText w:val="%9."/>
      <w:lvlJc w:val="right"/>
      <w:pPr>
        <w:ind w:left="4520" w:hanging="440"/>
      </w:pPr>
    </w:lvl>
  </w:abstractNum>
  <w:abstractNum w:abstractNumId="23" w15:restartNumberingAfterBreak="0">
    <w:nsid w:val="7B065202"/>
    <w:multiLevelType w:val="singleLevel"/>
    <w:tmpl w:val="7B065202"/>
    <w:lvl w:ilvl="0">
      <w:start w:val="1"/>
      <w:numFmt w:val="decimal"/>
      <w:suff w:val="nothing"/>
      <w:lvlText w:val="（%1）"/>
      <w:lvlJc w:val="left"/>
    </w:lvl>
  </w:abstractNum>
  <w:num w:numId="1" w16cid:durableId="1999262250">
    <w:abstractNumId w:val="21"/>
  </w:num>
  <w:num w:numId="2" w16cid:durableId="92361859">
    <w:abstractNumId w:val="14"/>
  </w:num>
  <w:num w:numId="3" w16cid:durableId="341513897">
    <w:abstractNumId w:val="10"/>
  </w:num>
  <w:num w:numId="4" w16cid:durableId="1334183885">
    <w:abstractNumId w:val="13"/>
  </w:num>
  <w:num w:numId="5" w16cid:durableId="1232545348">
    <w:abstractNumId w:val="0"/>
  </w:num>
  <w:num w:numId="6" w16cid:durableId="1206526230">
    <w:abstractNumId w:val="11"/>
  </w:num>
  <w:num w:numId="7" w16cid:durableId="59210759">
    <w:abstractNumId w:val="1"/>
  </w:num>
  <w:num w:numId="8" w16cid:durableId="1358234499">
    <w:abstractNumId w:val="2"/>
  </w:num>
  <w:num w:numId="9" w16cid:durableId="1966420868">
    <w:abstractNumId w:val="3"/>
  </w:num>
  <w:num w:numId="10" w16cid:durableId="804741708">
    <w:abstractNumId w:val="16"/>
  </w:num>
  <w:num w:numId="11" w16cid:durableId="456262741">
    <w:abstractNumId w:val="12"/>
  </w:num>
  <w:num w:numId="12" w16cid:durableId="495000575">
    <w:abstractNumId w:val="6"/>
  </w:num>
  <w:num w:numId="13" w16cid:durableId="1722048963">
    <w:abstractNumId w:val="17"/>
  </w:num>
  <w:num w:numId="14" w16cid:durableId="893925638">
    <w:abstractNumId w:val="9"/>
  </w:num>
  <w:num w:numId="15" w16cid:durableId="336464656">
    <w:abstractNumId w:val="15"/>
  </w:num>
  <w:num w:numId="16" w16cid:durableId="636687790">
    <w:abstractNumId w:val="4"/>
  </w:num>
  <w:num w:numId="17" w16cid:durableId="1742023106">
    <w:abstractNumId w:val="18"/>
  </w:num>
  <w:num w:numId="18" w16cid:durableId="1906645364">
    <w:abstractNumId w:val="7"/>
  </w:num>
  <w:num w:numId="19" w16cid:durableId="177234832">
    <w:abstractNumId w:val="20"/>
  </w:num>
  <w:num w:numId="20" w16cid:durableId="430323440">
    <w:abstractNumId w:val="19"/>
  </w:num>
  <w:num w:numId="21" w16cid:durableId="564292816">
    <w:abstractNumId w:val="5"/>
  </w:num>
  <w:num w:numId="22" w16cid:durableId="988940400">
    <w:abstractNumId w:val="8"/>
  </w:num>
  <w:num w:numId="23" w16cid:durableId="1947957885">
    <w:abstractNumId w:val="23"/>
  </w:num>
  <w:num w:numId="24" w16cid:durableId="89112022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evenAndOddHeaders/>
  <w:drawingGridHorizontalSpacing w:val="105"/>
  <w:drawingGridVerticalSpacing w:val="285"/>
  <w:noPunctuationKerning/>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YxYzFjNzFiM2E5MGQ1ZTA0YjJmZDkwMjViNjIyZGIifQ=="/>
  </w:docVars>
  <w:rsids>
    <w:rsidRoot w:val="00172A27"/>
    <w:rsid w:val="00003A3C"/>
    <w:rsid w:val="00004796"/>
    <w:rsid w:val="00006FA7"/>
    <w:rsid w:val="000106C8"/>
    <w:rsid w:val="0001364D"/>
    <w:rsid w:val="00015E56"/>
    <w:rsid w:val="00016318"/>
    <w:rsid w:val="000213AF"/>
    <w:rsid w:val="000240F4"/>
    <w:rsid w:val="000241AC"/>
    <w:rsid w:val="000242EC"/>
    <w:rsid w:val="00034DB8"/>
    <w:rsid w:val="000421F6"/>
    <w:rsid w:val="00044721"/>
    <w:rsid w:val="000447B1"/>
    <w:rsid w:val="000447C8"/>
    <w:rsid w:val="0004497E"/>
    <w:rsid w:val="000477D0"/>
    <w:rsid w:val="00056089"/>
    <w:rsid w:val="000572ED"/>
    <w:rsid w:val="0006284D"/>
    <w:rsid w:val="00062957"/>
    <w:rsid w:val="00062E45"/>
    <w:rsid w:val="0006592B"/>
    <w:rsid w:val="00070AE3"/>
    <w:rsid w:val="00071CE5"/>
    <w:rsid w:val="000739F0"/>
    <w:rsid w:val="00082986"/>
    <w:rsid w:val="00085404"/>
    <w:rsid w:val="000875B3"/>
    <w:rsid w:val="0009138C"/>
    <w:rsid w:val="00097B30"/>
    <w:rsid w:val="000A2857"/>
    <w:rsid w:val="000A52FC"/>
    <w:rsid w:val="000A6022"/>
    <w:rsid w:val="000A6F55"/>
    <w:rsid w:val="000A7BA3"/>
    <w:rsid w:val="000B022E"/>
    <w:rsid w:val="000B50D2"/>
    <w:rsid w:val="000C050E"/>
    <w:rsid w:val="000C1449"/>
    <w:rsid w:val="000C179E"/>
    <w:rsid w:val="000C4DC8"/>
    <w:rsid w:val="000C51E0"/>
    <w:rsid w:val="000C7A76"/>
    <w:rsid w:val="000D2D1F"/>
    <w:rsid w:val="000D5A94"/>
    <w:rsid w:val="000D5CC1"/>
    <w:rsid w:val="000D622A"/>
    <w:rsid w:val="000E0E50"/>
    <w:rsid w:val="000E1A7E"/>
    <w:rsid w:val="000E4209"/>
    <w:rsid w:val="000E7141"/>
    <w:rsid w:val="000E7306"/>
    <w:rsid w:val="000F0621"/>
    <w:rsid w:val="000F2E58"/>
    <w:rsid w:val="000F5B10"/>
    <w:rsid w:val="00100890"/>
    <w:rsid w:val="00101914"/>
    <w:rsid w:val="00101D83"/>
    <w:rsid w:val="001045F3"/>
    <w:rsid w:val="0010750C"/>
    <w:rsid w:val="00112C31"/>
    <w:rsid w:val="001154F6"/>
    <w:rsid w:val="00121459"/>
    <w:rsid w:val="00121DF9"/>
    <w:rsid w:val="00122825"/>
    <w:rsid w:val="00130122"/>
    <w:rsid w:val="001319AF"/>
    <w:rsid w:val="00133206"/>
    <w:rsid w:val="00133CE0"/>
    <w:rsid w:val="00134A02"/>
    <w:rsid w:val="00136954"/>
    <w:rsid w:val="00143C85"/>
    <w:rsid w:val="001449AC"/>
    <w:rsid w:val="0014598D"/>
    <w:rsid w:val="00145A65"/>
    <w:rsid w:val="001479F8"/>
    <w:rsid w:val="001513D0"/>
    <w:rsid w:val="00151C56"/>
    <w:rsid w:val="00157840"/>
    <w:rsid w:val="001636C5"/>
    <w:rsid w:val="00164114"/>
    <w:rsid w:val="00165396"/>
    <w:rsid w:val="001653FD"/>
    <w:rsid w:val="00167AC7"/>
    <w:rsid w:val="001705B2"/>
    <w:rsid w:val="00171072"/>
    <w:rsid w:val="00172A27"/>
    <w:rsid w:val="00175C66"/>
    <w:rsid w:val="00176635"/>
    <w:rsid w:val="00177895"/>
    <w:rsid w:val="00180D6A"/>
    <w:rsid w:val="00181ECB"/>
    <w:rsid w:val="00183A11"/>
    <w:rsid w:val="0018634D"/>
    <w:rsid w:val="0019039C"/>
    <w:rsid w:val="001930DC"/>
    <w:rsid w:val="00193497"/>
    <w:rsid w:val="00194046"/>
    <w:rsid w:val="001A2611"/>
    <w:rsid w:val="001A3B32"/>
    <w:rsid w:val="001B2D08"/>
    <w:rsid w:val="001B4C1B"/>
    <w:rsid w:val="001B5F6F"/>
    <w:rsid w:val="001B792F"/>
    <w:rsid w:val="001B7B5C"/>
    <w:rsid w:val="001C2910"/>
    <w:rsid w:val="001C35F1"/>
    <w:rsid w:val="001C6957"/>
    <w:rsid w:val="001C7B67"/>
    <w:rsid w:val="001D785A"/>
    <w:rsid w:val="001E0249"/>
    <w:rsid w:val="001E455E"/>
    <w:rsid w:val="001E4FF9"/>
    <w:rsid w:val="001F09E2"/>
    <w:rsid w:val="001F1F8A"/>
    <w:rsid w:val="001F60B4"/>
    <w:rsid w:val="00201A86"/>
    <w:rsid w:val="00204731"/>
    <w:rsid w:val="00205AB8"/>
    <w:rsid w:val="00211354"/>
    <w:rsid w:val="00213150"/>
    <w:rsid w:val="002134C1"/>
    <w:rsid w:val="00214F1A"/>
    <w:rsid w:val="00217607"/>
    <w:rsid w:val="00227117"/>
    <w:rsid w:val="002272C3"/>
    <w:rsid w:val="00231DC3"/>
    <w:rsid w:val="00237136"/>
    <w:rsid w:val="00240B0D"/>
    <w:rsid w:val="00241DFC"/>
    <w:rsid w:val="002437F3"/>
    <w:rsid w:val="00244C35"/>
    <w:rsid w:val="002464E6"/>
    <w:rsid w:val="00247241"/>
    <w:rsid w:val="00252C85"/>
    <w:rsid w:val="002535D3"/>
    <w:rsid w:val="002552E4"/>
    <w:rsid w:val="002579A4"/>
    <w:rsid w:val="00261551"/>
    <w:rsid w:val="00261796"/>
    <w:rsid w:val="0026184B"/>
    <w:rsid w:val="00262D66"/>
    <w:rsid w:val="00263ACE"/>
    <w:rsid w:val="002642A5"/>
    <w:rsid w:val="00264F5B"/>
    <w:rsid w:val="0026691B"/>
    <w:rsid w:val="00266F28"/>
    <w:rsid w:val="00267214"/>
    <w:rsid w:val="002705AE"/>
    <w:rsid w:val="00270790"/>
    <w:rsid w:val="00271B0D"/>
    <w:rsid w:val="00275EF6"/>
    <w:rsid w:val="002773A9"/>
    <w:rsid w:val="0028205C"/>
    <w:rsid w:val="00282576"/>
    <w:rsid w:val="00290BE4"/>
    <w:rsid w:val="002923F5"/>
    <w:rsid w:val="00292A73"/>
    <w:rsid w:val="00292D0B"/>
    <w:rsid w:val="0029330E"/>
    <w:rsid w:val="00293D4C"/>
    <w:rsid w:val="002A05D3"/>
    <w:rsid w:val="002A0DD8"/>
    <w:rsid w:val="002A3934"/>
    <w:rsid w:val="002A4A24"/>
    <w:rsid w:val="002A5C05"/>
    <w:rsid w:val="002A7B21"/>
    <w:rsid w:val="002B1C56"/>
    <w:rsid w:val="002B3C8C"/>
    <w:rsid w:val="002B52A1"/>
    <w:rsid w:val="002B570C"/>
    <w:rsid w:val="002B5BEF"/>
    <w:rsid w:val="002C0A30"/>
    <w:rsid w:val="002C5443"/>
    <w:rsid w:val="002C7153"/>
    <w:rsid w:val="002C7B7E"/>
    <w:rsid w:val="002D0D7C"/>
    <w:rsid w:val="002D25F3"/>
    <w:rsid w:val="002D2B03"/>
    <w:rsid w:val="002D5694"/>
    <w:rsid w:val="002D6376"/>
    <w:rsid w:val="002E213F"/>
    <w:rsid w:val="002E3947"/>
    <w:rsid w:val="002E4952"/>
    <w:rsid w:val="002E6D95"/>
    <w:rsid w:val="002F244C"/>
    <w:rsid w:val="002F2D06"/>
    <w:rsid w:val="002F47E8"/>
    <w:rsid w:val="003005E2"/>
    <w:rsid w:val="003007E3"/>
    <w:rsid w:val="003027FA"/>
    <w:rsid w:val="0030419F"/>
    <w:rsid w:val="003102CF"/>
    <w:rsid w:val="0031244E"/>
    <w:rsid w:val="00313286"/>
    <w:rsid w:val="00316234"/>
    <w:rsid w:val="00321283"/>
    <w:rsid w:val="003229C5"/>
    <w:rsid w:val="003236B3"/>
    <w:rsid w:val="0032506B"/>
    <w:rsid w:val="00325E8C"/>
    <w:rsid w:val="00325EE3"/>
    <w:rsid w:val="00327750"/>
    <w:rsid w:val="0033428E"/>
    <w:rsid w:val="003350BF"/>
    <w:rsid w:val="003422BF"/>
    <w:rsid w:val="00344074"/>
    <w:rsid w:val="00344AF0"/>
    <w:rsid w:val="00344B47"/>
    <w:rsid w:val="00351933"/>
    <w:rsid w:val="00354204"/>
    <w:rsid w:val="003561BF"/>
    <w:rsid w:val="0036096D"/>
    <w:rsid w:val="00362249"/>
    <w:rsid w:val="00362731"/>
    <w:rsid w:val="00363AA6"/>
    <w:rsid w:val="003747E2"/>
    <w:rsid w:val="003753B3"/>
    <w:rsid w:val="003817B2"/>
    <w:rsid w:val="0038444F"/>
    <w:rsid w:val="00386778"/>
    <w:rsid w:val="003870FE"/>
    <w:rsid w:val="00390F3F"/>
    <w:rsid w:val="003979BE"/>
    <w:rsid w:val="003A06D0"/>
    <w:rsid w:val="003A0A0F"/>
    <w:rsid w:val="003A0F97"/>
    <w:rsid w:val="003A518A"/>
    <w:rsid w:val="003C1B58"/>
    <w:rsid w:val="003C3DB7"/>
    <w:rsid w:val="003C414F"/>
    <w:rsid w:val="003D6D41"/>
    <w:rsid w:val="003E3777"/>
    <w:rsid w:val="003E4629"/>
    <w:rsid w:val="003E5E7E"/>
    <w:rsid w:val="003E6738"/>
    <w:rsid w:val="003E69F2"/>
    <w:rsid w:val="003E6D2D"/>
    <w:rsid w:val="003E7513"/>
    <w:rsid w:val="003F3E18"/>
    <w:rsid w:val="003F3FFD"/>
    <w:rsid w:val="003F5418"/>
    <w:rsid w:val="003F6D81"/>
    <w:rsid w:val="0040493D"/>
    <w:rsid w:val="00404A6F"/>
    <w:rsid w:val="00412D82"/>
    <w:rsid w:val="00413DCE"/>
    <w:rsid w:val="00414361"/>
    <w:rsid w:val="004145A0"/>
    <w:rsid w:val="00415808"/>
    <w:rsid w:val="00417158"/>
    <w:rsid w:val="004213CE"/>
    <w:rsid w:val="00423504"/>
    <w:rsid w:val="00423D00"/>
    <w:rsid w:val="00424C68"/>
    <w:rsid w:val="00425067"/>
    <w:rsid w:val="00430419"/>
    <w:rsid w:val="00430BC2"/>
    <w:rsid w:val="004315C8"/>
    <w:rsid w:val="00434866"/>
    <w:rsid w:val="0043531F"/>
    <w:rsid w:val="0044016B"/>
    <w:rsid w:val="00441214"/>
    <w:rsid w:val="004419BB"/>
    <w:rsid w:val="00444B00"/>
    <w:rsid w:val="00450016"/>
    <w:rsid w:val="00450ED5"/>
    <w:rsid w:val="004568A4"/>
    <w:rsid w:val="004606D4"/>
    <w:rsid w:val="00462844"/>
    <w:rsid w:val="00464782"/>
    <w:rsid w:val="00465020"/>
    <w:rsid w:val="004666CB"/>
    <w:rsid w:val="00466A67"/>
    <w:rsid w:val="004753E0"/>
    <w:rsid w:val="00477DB6"/>
    <w:rsid w:val="00480543"/>
    <w:rsid w:val="00480ED6"/>
    <w:rsid w:val="004815C5"/>
    <w:rsid w:val="004816FA"/>
    <w:rsid w:val="00481E88"/>
    <w:rsid w:val="0048252A"/>
    <w:rsid w:val="0048303E"/>
    <w:rsid w:val="00484600"/>
    <w:rsid w:val="0048495D"/>
    <w:rsid w:val="00485C33"/>
    <w:rsid w:val="00487062"/>
    <w:rsid w:val="00494A04"/>
    <w:rsid w:val="004A0CEE"/>
    <w:rsid w:val="004A16FE"/>
    <w:rsid w:val="004A3A65"/>
    <w:rsid w:val="004A4367"/>
    <w:rsid w:val="004A4AD2"/>
    <w:rsid w:val="004A655C"/>
    <w:rsid w:val="004A7EA9"/>
    <w:rsid w:val="004B0B54"/>
    <w:rsid w:val="004B4D7F"/>
    <w:rsid w:val="004B6503"/>
    <w:rsid w:val="004B74AE"/>
    <w:rsid w:val="004C5801"/>
    <w:rsid w:val="004C5E5D"/>
    <w:rsid w:val="004C60B3"/>
    <w:rsid w:val="004D234B"/>
    <w:rsid w:val="004D2431"/>
    <w:rsid w:val="004D262C"/>
    <w:rsid w:val="004D65E0"/>
    <w:rsid w:val="004D6BE2"/>
    <w:rsid w:val="004D7E85"/>
    <w:rsid w:val="004E106F"/>
    <w:rsid w:val="004E216A"/>
    <w:rsid w:val="004E4CCA"/>
    <w:rsid w:val="004E6E2E"/>
    <w:rsid w:val="004E7C91"/>
    <w:rsid w:val="004F4527"/>
    <w:rsid w:val="004F5B75"/>
    <w:rsid w:val="004F6998"/>
    <w:rsid w:val="00501B31"/>
    <w:rsid w:val="0050251E"/>
    <w:rsid w:val="00506F2D"/>
    <w:rsid w:val="00506F5F"/>
    <w:rsid w:val="00510A86"/>
    <w:rsid w:val="00510B30"/>
    <w:rsid w:val="00511E34"/>
    <w:rsid w:val="005140D9"/>
    <w:rsid w:val="005142D1"/>
    <w:rsid w:val="00515CF5"/>
    <w:rsid w:val="00520485"/>
    <w:rsid w:val="00521FF1"/>
    <w:rsid w:val="005228D4"/>
    <w:rsid w:val="005245D6"/>
    <w:rsid w:val="00525148"/>
    <w:rsid w:val="005401C8"/>
    <w:rsid w:val="00541FB3"/>
    <w:rsid w:val="0054264B"/>
    <w:rsid w:val="005435EB"/>
    <w:rsid w:val="00544B9E"/>
    <w:rsid w:val="00545085"/>
    <w:rsid w:val="00546146"/>
    <w:rsid w:val="00546365"/>
    <w:rsid w:val="005464B6"/>
    <w:rsid w:val="005464C7"/>
    <w:rsid w:val="00547DD6"/>
    <w:rsid w:val="00556BBA"/>
    <w:rsid w:val="00557567"/>
    <w:rsid w:val="0056174D"/>
    <w:rsid w:val="00563FEF"/>
    <w:rsid w:val="00574D38"/>
    <w:rsid w:val="0057726C"/>
    <w:rsid w:val="00580550"/>
    <w:rsid w:val="00582404"/>
    <w:rsid w:val="00582A16"/>
    <w:rsid w:val="00583F54"/>
    <w:rsid w:val="0058402B"/>
    <w:rsid w:val="005878C9"/>
    <w:rsid w:val="00587E4C"/>
    <w:rsid w:val="005912D3"/>
    <w:rsid w:val="005A108C"/>
    <w:rsid w:val="005A1540"/>
    <w:rsid w:val="005A1668"/>
    <w:rsid w:val="005A3980"/>
    <w:rsid w:val="005A3F60"/>
    <w:rsid w:val="005A5BE2"/>
    <w:rsid w:val="005B09A2"/>
    <w:rsid w:val="005C0EB1"/>
    <w:rsid w:val="005C5709"/>
    <w:rsid w:val="005C5BE9"/>
    <w:rsid w:val="005C6B32"/>
    <w:rsid w:val="005C7F30"/>
    <w:rsid w:val="005D14F2"/>
    <w:rsid w:val="005D1BA1"/>
    <w:rsid w:val="005D3581"/>
    <w:rsid w:val="005D5396"/>
    <w:rsid w:val="005D58D0"/>
    <w:rsid w:val="005D7D31"/>
    <w:rsid w:val="005E09FC"/>
    <w:rsid w:val="005E2BC6"/>
    <w:rsid w:val="005E3AD1"/>
    <w:rsid w:val="005E3CBC"/>
    <w:rsid w:val="005E6FB0"/>
    <w:rsid w:val="005F0C15"/>
    <w:rsid w:val="005F5F93"/>
    <w:rsid w:val="005F6646"/>
    <w:rsid w:val="00603A0E"/>
    <w:rsid w:val="00605B7E"/>
    <w:rsid w:val="00605C02"/>
    <w:rsid w:val="00607A85"/>
    <w:rsid w:val="006111E6"/>
    <w:rsid w:val="00612D56"/>
    <w:rsid w:val="00612E66"/>
    <w:rsid w:val="00614243"/>
    <w:rsid w:val="00614850"/>
    <w:rsid w:val="00614ED8"/>
    <w:rsid w:val="0061683F"/>
    <w:rsid w:val="00617A11"/>
    <w:rsid w:val="00617B92"/>
    <w:rsid w:val="006218FB"/>
    <w:rsid w:val="006222EE"/>
    <w:rsid w:val="00624BDE"/>
    <w:rsid w:val="00631A0F"/>
    <w:rsid w:val="006338FA"/>
    <w:rsid w:val="00633D62"/>
    <w:rsid w:val="00634760"/>
    <w:rsid w:val="00637DD2"/>
    <w:rsid w:val="00640638"/>
    <w:rsid w:val="00641253"/>
    <w:rsid w:val="00645A38"/>
    <w:rsid w:val="00653A8C"/>
    <w:rsid w:val="006550B3"/>
    <w:rsid w:val="0066207B"/>
    <w:rsid w:val="006621A3"/>
    <w:rsid w:val="00664CB7"/>
    <w:rsid w:val="00665CA8"/>
    <w:rsid w:val="00666C3D"/>
    <w:rsid w:val="00667918"/>
    <w:rsid w:val="00671464"/>
    <w:rsid w:val="0067667C"/>
    <w:rsid w:val="00681C6D"/>
    <w:rsid w:val="00683045"/>
    <w:rsid w:val="006836AC"/>
    <w:rsid w:val="006837E1"/>
    <w:rsid w:val="00683CA2"/>
    <w:rsid w:val="00691C11"/>
    <w:rsid w:val="00692C75"/>
    <w:rsid w:val="00692DBC"/>
    <w:rsid w:val="006931BF"/>
    <w:rsid w:val="00695B7C"/>
    <w:rsid w:val="00696FED"/>
    <w:rsid w:val="006A49B3"/>
    <w:rsid w:val="006B2FAC"/>
    <w:rsid w:val="006B3AF3"/>
    <w:rsid w:val="006C4C69"/>
    <w:rsid w:val="006C7A91"/>
    <w:rsid w:val="006D093C"/>
    <w:rsid w:val="006D7F0F"/>
    <w:rsid w:val="006E0EEB"/>
    <w:rsid w:val="006E27E5"/>
    <w:rsid w:val="006E3A15"/>
    <w:rsid w:val="006E3CDC"/>
    <w:rsid w:val="006E3FF3"/>
    <w:rsid w:val="006E56BF"/>
    <w:rsid w:val="006E5A64"/>
    <w:rsid w:val="006E7053"/>
    <w:rsid w:val="006F0A7A"/>
    <w:rsid w:val="006F167C"/>
    <w:rsid w:val="006F380D"/>
    <w:rsid w:val="00703FAD"/>
    <w:rsid w:val="00711006"/>
    <w:rsid w:val="007144F1"/>
    <w:rsid w:val="00715D4F"/>
    <w:rsid w:val="00720520"/>
    <w:rsid w:val="007244C3"/>
    <w:rsid w:val="0072641A"/>
    <w:rsid w:val="007321C0"/>
    <w:rsid w:val="00733405"/>
    <w:rsid w:val="0073572B"/>
    <w:rsid w:val="00736CD5"/>
    <w:rsid w:val="0075722C"/>
    <w:rsid w:val="00757E6B"/>
    <w:rsid w:val="0078352F"/>
    <w:rsid w:val="00784275"/>
    <w:rsid w:val="00784CD6"/>
    <w:rsid w:val="00786A62"/>
    <w:rsid w:val="007912C1"/>
    <w:rsid w:val="00791742"/>
    <w:rsid w:val="007951C1"/>
    <w:rsid w:val="00796BDF"/>
    <w:rsid w:val="00797C7D"/>
    <w:rsid w:val="007A0F71"/>
    <w:rsid w:val="007A2429"/>
    <w:rsid w:val="007A39BF"/>
    <w:rsid w:val="007A5174"/>
    <w:rsid w:val="007B0438"/>
    <w:rsid w:val="007B31D8"/>
    <w:rsid w:val="007B3941"/>
    <w:rsid w:val="007B7250"/>
    <w:rsid w:val="007C6CA3"/>
    <w:rsid w:val="007D0090"/>
    <w:rsid w:val="007D3180"/>
    <w:rsid w:val="007D4BAF"/>
    <w:rsid w:val="007D6D94"/>
    <w:rsid w:val="007E1AF7"/>
    <w:rsid w:val="007E2140"/>
    <w:rsid w:val="007E2DFE"/>
    <w:rsid w:val="007E3688"/>
    <w:rsid w:val="007E4E7D"/>
    <w:rsid w:val="007E661F"/>
    <w:rsid w:val="007E7014"/>
    <w:rsid w:val="007E7BBE"/>
    <w:rsid w:val="007F1F80"/>
    <w:rsid w:val="007F60FF"/>
    <w:rsid w:val="007F68DF"/>
    <w:rsid w:val="00805225"/>
    <w:rsid w:val="008062BC"/>
    <w:rsid w:val="00806390"/>
    <w:rsid w:val="00821BF5"/>
    <w:rsid w:val="00823956"/>
    <w:rsid w:val="008241F3"/>
    <w:rsid w:val="008271F8"/>
    <w:rsid w:val="0083372B"/>
    <w:rsid w:val="00833F82"/>
    <w:rsid w:val="00837800"/>
    <w:rsid w:val="0084116C"/>
    <w:rsid w:val="00843684"/>
    <w:rsid w:val="0084398F"/>
    <w:rsid w:val="008462A0"/>
    <w:rsid w:val="00850791"/>
    <w:rsid w:val="00850B30"/>
    <w:rsid w:val="00853B6D"/>
    <w:rsid w:val="00853D49"/>
    <w:rsid w:val="00854EB9"/>
    <w:rsid w:val="00855F34"/>
    <w:rsid w:val="0086020D"/>
    <w:rsid w:val="008603AC"/>
    <w:rsid w:val="008626C0"/>
    <w:rsid w:val="00862E0B"/>
    <w:rsid w:val="00864ACE"/>
    <w:rsid w:val="00864D56"/>
    <w:rsid w:val="00867FAB"/>
    <w:rsid w:val="0087283F"/>
    <w:rsid w:val="0087716D"/>
    <w:rsid w:val="008804C0"/>
    <w:rsid w:val="008827BF"/>
    <w:rsid w:val="0088296C"/>
    <w:rsid w:val="00882DC8"/>
    <w:rsid w:val="00883A2A"/>
    <w:rsid w:val="00884A2D"/>
    <w:rsid w:val="00884E9C"/>
    <w:rsid w:val="00885CBB"/>
    <w:rsid w:val="008875CB"/>
    <w:rsid w:val="00891081"/>
    <w:rsid w:val="00891571"/>
    <w:rsid w:val="00892ACD"/>
    <w:rsid w:val="00893445"/>
    <w:rsid w:val="0089600D"/>
    <w:rsid w:val="008A1E6E"/>
    <w:rsid w:val="008A3C40"/>
    <w:rsid w:val="008A7C00"/>
    <w:rsid w:val="008B1DD6"/>
    <w:rsid w:val="008B31AE"/>
    <w:rsid w:val="008B349B"/>
    <w:rsid w:val="008B35D1"/>
    <w:rsid w:val="008B5546"/>
    <w:rsid w:val="008B5BDE"/>
    <w:rsid w:val="008B74C6"/>
    <w:rsid w:val="008C3254"/>
    <w:rsid w:val="008C4E40"/>
    <w:rsid w:val="008C752C"/>
    <w:rsid w:val="008C7D48"/>
    <w:rsid w:val="008D11A7"/>
    <w:rsid w:val="008D2015"/>
    <w:rsid w:val="008D2095"/>
    <w:rsid w:val="008E0A15"/>
    <w:rsid w:val="008E1C20"/>
    <w:rsid w:val="008E2435"/>
    <w:rsid w:val="008E2881"/>
    <w:rsid w:val="008F08DF"/>
    <w:rsid w:val="008F7124"/>
    <w:rsid w:val="00901299"/>
    <w:rsid w:val="00901518"/>
    <w:rsid w:val="00905D2C"/>
    <w:rsid w:val="00906FB6"/>
    <w:rsid w:val="00912378"/>
    <w:rsid w:val="0091327A"/>
    <w:rsid w:val="00916369"/>
    <w:rsid w:val="00916E33"/>
    <w:rsid w:val="00923229"/>
    <w:rsid w:val="0092559A"/>
    <w:rsid w:val="00926519"/>
    <w:rsid w:val="00927176"/>
    <w:rsid w:val="00931BE1"/>
    <w:rsid w:val="00935629"/>
    <w:rsid w:val="00935865"/>
    <w:rsid w:val="009362B9"/>
    <w:rsid w:val="009362E9"/>
    <w:rsid w:val="009415E0"/>
    <w:rsid w:val="00943B2E"/>
    <w:rsid w:val="00943E3E"/>
    <w:rsid w:val="00945CFF"/>
    <w:rsid w:val="0094703D"/>
    <w:rsid w:val="00955B81"/>
    <w:rsid w:val="00960FC6"/>
    <w:rsid w:val="0096191D"/>
    <w:rsid w:val="00961E54"/>
    <w:rsid w:val="0096297D"/>
    <w:rsid w:val="00962D18"/>
    <w:rsid w:val="00964C32"/>
    <w:rsid w:val="009668E7"/>
    <w:rsid w:val="00966B9B"/>
    <w:rsid w:val="009677AA"/>
    <w:rsid w:val="0097278A"/>
    <w:rsid w:val="00977507"/>
    <w:rsid w:val="00977E2C"/>
    <w:rsid w:val="00981047"/>
    <w:rsid w:val="0098149C"/>
    <w:rsid w:val="00982844"/>
    <w:rsid w:val="009828CE"/>
    <w:rsid w:val="009856D4"/>
    <w:rsid w:val="00985E05"/>
    <w:rsid w:val="009863BB"/>
    <w:rsid w:val="0099085E"/>
    <w:rsid w:val="009924F2"/>
    <w:rsid w:val="0099292B"/>
    <w:rsid w:val="009939E4"/>
    <w:rsid w:val="00997431"/>
    <w:rsid w:val="009A3B6D"/>
    <w:rsid w:val="009A5F63"/>
    <w:rsid w:val="009B3101"/>
    <w:rsid w:val="009B4469"/>
    <w:rsid w:val="009B6124"/>
    <w:rsid w:val="009B6E82"/>
    <w:rsid w:val="009C0060"/>
    <w:rsid w:val="009C019A"/>
    <w:rsid w:val="009C0DF2"/>
    <w:rsid w:val="009C2906"/>
    <w:rsid w:val="009C332A"/>
    <w:rsid w:val="009C4DF9"/>
    <w:rsid w:val="009C7E72"/>
    <w:rsid w:val="009D615D"/>
    <w:rsid w:val="009E1EEE"/>
    <w:rsid w:val="009E4C2D"/>
    <w:rsid w:val="009E6586"/>
    <w:rsid w:val="009F1636"/>
    <w:rsid w:val="009F2B97"/>
    <w:rsid w:val="009F4EC1"/>
    <w:rsid w:val="009F4F36"/>
    <w:rsid w:val="009F5EE0"/>
    <w:rsid w:val="00A00639"/>
    <w:rsid w:val="00A010F6"/>
    <w:rsid w:val="00A030CA"/>
    <w:rsid w:val="00A042E4"/>
    <w:rsid w:val="00A072BE"/>
    <w:rsid w:val="00A102EC"/>
    <w:rsid w:val="00A10E90"/>
    <w:rsid w:val="00A13A3A"/>
    <w:rsid w:val="00A17101"/>
    <w:rsid w:val="00A2174A"/>
    <w:rsid w:val="00A23E34"/>
    <w:rsid w:val="00A26A9C"/>
    <w:rsid w:val="00A27BBD"/>
    <w:rsid w:val="00A32814"/>
    <w:rsid w:val="00A356D9"/>
    <w:rsid w:val="00A4058E"/>
    <w:rsid w:val="00A40DF3"/>
    <w:rsid w:val="00A4214A"/>
    <w:rsid w:val="00A447FC"/>
    <w:rsid w:val="00A44BA4"/>
    <w:rsid w:val="00A44DD3"/>
    <w:rsid w:val="00A46806"/>
    <w:rsid w:val="00A47D94"/>
    <w:rsid w:val="00A50C69"/>
    <w:rsid w:val="00A52DFD"/>
    <w:rsid w:val="00A54D88"/>
    <w:rsid w:val="00A627EB"/>
    <w:rsid w:val="00A62B91"/>
    <w:rsid w:val="00A658D5"/>
    <w:rsid w:val="00A66F17"/>
    <w:rsid w:val="00A725CC"/>
    <w:rsid w:val="00A72CAB"/>
    <w:rsid w:val="00A73133"/>
    <w:rsid w:val="00A74DDF"/>
    <w:rsid w:val="00A801A6"/>
    <w:rsid w:val="00A80F67"/>
    <w:rsid w:val="00A8100D"/>
    <w:rsid w:val="00A840DE"/>
    <w:rsid w:val="00A85FBB"/>
    <w:rsid w:val="00A85FE7"/>
    <w:rsid w:val="00A8787C"/>
    <w:rsid w:val="00A9228B"/>
    <w:rsid w:val="00A92C6F"/>
    <w:rsid w:val="00A92E6C"/>
    <w:rsid w:val="00A97BFC"/>
    <w:rsid w:val="00AA160A"/>
    <w:rsid w:val="00AA3485"/>
    <w:rsid w:val="00AB212A"/>
    <w:rsid w:val="00AB6B16"/>
    <w:rsid w:val="00AB78AD"/>
    <w:rsid w:val="00AC0F80"/>
    <w:rsid w:val="00AC20CE"/>
    <w:rsid w:val="00AC5F76"/>
    <w:rsid w:val="00AD1001"/>
    <w:rsid w:val="00AD2A6D"/>
    <w:rsid w:val="00AD590B"/>
    <w:rsid w:val="00AD6D97"/>
    <w:rsid w:val="00AE0B55"/>
    <w:rsid w:val="00AE13D8"/>
    <w:rsid w:val="00AE2245"/>
    <w:rsid w:val="00AE22FB"/>
    <w:rsid w:val="00AE5B8A"/>
    <w:rsid w:val="00AE5DE8"/>
    <w:rsid w:val="00AE6FE8"/>
    <w:rsid w:val="00AE72B4"/>
    <w:rsid w:val="00AF0CFF"/>
    <w:rsid w:val="00AF1F52"/>
    <w:rsid w:val="00AF32F0"/>
    <w:rsid w:val="00AF5236"/>
    <w:rsid w:val="00AF7FB2"/>
    <w:rsid w:val="00B07431"/>
    <w:rsid w:val="00B14044"/>
    <w:rsid w:val="00B14233"/>
    <w:rsid w:val="00B146B8"/>
    <w:rsid w:val="00B14FBE"/>
    <w:rsid w:val="00B152FA"/>
    <w:rsid w:val="00B1749C"/>
    <w:rsid w:val="00B22147"/>
    <w:rsid w:val="00B2223D"/>
    <w:rsid w:val="00B25835"/>
    <w:rsid w:val="00B258FA"/>
    <w:rsid w:val="00B2716D"/>
    <w:rsid w:val="00B27F43"/>
    <w:rsid w:val="00B31278"/>
    <w:rsid w:val="00B32796"/>
    <w:rsid w:val="00B33304"/>
    <w:rsid w:val="00B33C5A"/>
    <w:rsid w:val="00B34625"/>
    <w:rsid w:val="00B3626D"/>
    <w:rsid w:val="00B37F81"/>
    <w:rsid w:val="00B5393D"/>
    <w:rsid w:val="00B53D40"/>
    <w:rsid w:val="00B55BB7"/>
    <w:rsid w:val="00B57262"/>
    <w:rsid w:val="00B57F5C"/>
    <w:rsid w:val="00B62C43"/>
    <w:rsid w:val="00B63269"/>
    <w:rsid w:val="00B647BD"/>
    <w:rsid w:val="00B64EDF"/>
    <w:rsid w:val="00B64FAA"/>
    <w:rsid w:val="00B656AC"/>
    <w:rsid w:val="00B71BCA"/>
    <w:rsid w:val="00B73B07"/>
    <w:rsid w:val="00B82387"/>
    <w:rsid w:val="00B82B20"/>
    <w:rsid w:val="00B836A3"/>
    <w:rsid w:val="00B87890"/>
    <w:rsid w:val="00B87FB8"/>
    <w:rsid w:val="00BA17AE"/>
    <w:rsid w:val="00BA4062"/>
    <w:rsid w:val="00BA5CAB"/>
    <w:rsid w:val="00BA6880"/>
    <w:rsid w:val="00BA6B2F"/>
    <w:rsid w:val="00BB01C7"/>
    <w:rsid w:val="00BB0BAE"/>
    <w:rsid w:val="00BB46D0"/>
    <w:rsid w:val="00BB4C37"/>
    <w:rsid w:val="00BB53C1"/>
    <w:rsid w:val="00BB7DF9"/>
    <w:rsid w:val="00BC07B3"/>
    <w:rsid w:val="00BC33E1"/>
    <w:rsid w:val="00BC435E"/>
    <w:rsid w:val="00BC4D9F"/>
    <w:rsid w:val="00BC6B79"/>
    <w:rsid w:val="00BD0617"/>
    <w:rsid w:val="00BD0B20"/>
    <w:rsid w:val="00BD2794"/>
    <w:rsid w:val="00BD5CF5"/>
    <w:rsid w:val="00BD7796"/>
    <w:rsid w:val="00BE2230"/>
    <w:rsid w:val="00BE389A"/>
    <w:rsid w:val="00BE5AC5"/>
    <w:rsid w:val="00BE77EF"/>
    <w:rsid w:val="00BF2351"/>
    <w:rsid w:val="00BF3048"/>
    <w:rsid w:val="00BF383A"/>
    <w:rsid w:val="00BF4BDD"/>
    <w:rsid w:val="00C00BB5"/>
    <w:rsid w:val="00C02AA8"/>
    <w:rsid w:val="00C05609"/>
    <w:rsid w:val="00C0662D"/>
    <w:rsid w:val="00C102F1"/>
    <w:rsid w:val="00C109AF"/>
    <w:rsid w:val="00C1296E"/>
    <w:rsid w:val="00C1389C"/>
    <w:rsid w:val="00C1417D"/>
    <w:rsid w:val="00C21F47"/>
    <w:rsid w:val="00C22087"/>
    <w:rsid w:val="00C22C18"/>
    <w:rsid w:val="00C24B5A"/>
    <w:rsid w:val="00C268D7"/>
    <w:rsid w:val="00C26F39"/>
    <w:rsid w:val="00C27F07"/>
    <w:rsid w:val="00C31417"/>
    <w:rsid w:val="00C345EF"/>
    <w:rsid w:val="00C34AF4"/>
    <w:rsid w:val="00C41328"/>
    <w:rsid w:val="00C42065"/>
    <w:rsid w:val="00C420AB"/>
    <w:rsid w:val="00C4456D"/>
    <w:rsid w:val="00C44F5E"/>
    <w:rsid w:val="00C457C5"/>
    <w:rsid w:val="00C45BC7"/>
    <w:rsid w:val="00C478DD"/>
    <w:rsid w:val="00C47D1A"/>
    <w:rsid w:val="00C51ADE"/>
    <w:rsid w:val="00C55A9F"/>
    <w:rsid w:val="00C63B76"/>
    <w:rsid w:val="00C66270"/>
    <w:rsid w:val="00C665F5"/>
    <w:rsid w:val="00C673B9"/>
    <w:rsid w:val="00C67E74"/>
    <w:rsid w:val="00C7052E"/>
    <w:rsid w:val="00C72A91"/>
    <w:rsid w:val="00C76C3A"/>
    <w:rsid w:val="00C81999"/>
    <w:rsid w:val="00C84EAA"/>
    <w:rsid w:val="00C84FDA"/>
    <w:rsid w:val="00C86D46"/>
    <w:rsid w:val="00C87452"/>
    <w:rsid w:val="00C87C34"/>
    <w:rsid w:val="00C91C74"/>
    <w:rsid w:val="00C92076"/>
    <w:rsid w:val="00C9298F"/>
    <w:rsid w:val="00C93007"/>
    <w:rsid w:val="00C93471"/>
    <w:rsid w:val="00C93998"/>
    <w:rsid w:val="00CA18BF"/>
    <w:rsid w:val="00CA533E"/>
    <w:rsid w:val="00CA5546"/>
    <w:rsid w:val="00CB257A"/>
    <w:rsid w:val="00CB3339"/>
    <w:rsid w:val="00CB7363"/>
    <w:rsid w:val="00CC6661"/>
    <w:rsid w:val="00CD1241"/>
    <w:rsid w:val="00CD1AC5"/>
    <w:rsid w:val="00CD1BEC"/>
    <w:rsid w:val="00CD2331"/>
    <w:rsid w:val="00CE18CB"/>
    <w:rsid w:val="00CE668D"/>
    <w:rsid w:val="00CE6EAC"/>
    <w:rsid w:val="00CE7BE0"/>
    <w:rsid w:val="00CF1FAE"/>
    <w:rsid w:val="00CF3A0A"/>
    <w:rsid w:val="00CF4538"/>
    <w:rsid w:val="00CF7514"/>
    <w:rsid w:val="00D02B89"/>
    <w:rsid w:val="00D04D3A"/>
    <w:rsid w:val="00D05F22"/>
    <w:rsid w:val="00D0686E"/>
    <w:rsid w:val="00D10623"/>
    <w:rsid w:val="00D12307"/>
    <w:rsid w:val="00D1466E"/>
    <w:rsid w:val="00D16B10"/>
    <w:rsid w:val="00D22077"/>
    <w:rsid w:val="00D228FA"/>
    <w:rsid w:val="00D23E14"/>
    <w:rsid w:val="00D2416A"/>
    <w:rsid w:val="00D27F4E"/>
    <w:rsid w:val="00D332EE"/>
    <w:rsid w:val="00D36D0B"/>
    <w:rsid w:val="00D37081"/>
    <w:rsid w:val="00D42012"/>
    <w:rsid w:val="00D43544"/>
    <w:rsid w:val="00D46108"/>
    <w:rsid w:val="00D47164"/>
    <w:rsid w:val="00D53399"/>
    <w:rsid w:val="00D5423F"/>
    <w:rsid w:val="00D62BA5"/>
    <w:rsid w:val="00D646BE"/>
    <w:rsid w:val="00D66A08"/>
    <w:rsid w:val="00D70081"/>
    <w:rsid w:val="00D702BE"/>
    <w:rsid w:val="00D70A62"/>
    <w:rsid w:val="00D75791"/>
    <w:rsid w:val="00D75B9C"/>
    <w:rsid w:val="00D77BE6"/>
    <w:rsid w:val="00D80386"/>
    <w:rsid w:val="00D81ADA"/>
    <w:rsid w:val="00D81D24"/>
    <w:rsid w:val="00D840BD"/>
    <w:rsid w:val="00D860A8"/>
    <w:rsid w:val="00D90314"/>
    <w:rsid w:val="00D91310"/>
    <w:rsid w:val="00D94895"/>
    <w:rsid w:val="00D96EB2"/>
    <w:rsid w:val="00DA0B3E"/>
    <w:rsid w:val="00DA1E62"/>
    <w:rsid w:val="00DA1EEA"/>
    <w:rsid w:val="00DA3C9F"/>
    <w:rsid w:val="00DA523E"/>
    <w:rsid w:val="00DA607B"/>
    <w:rsid w:val="00DA7BD7"/>
    <w:rsid w:val="00DB1B49"/>
    <w:rsid w:val="00DB34C8"/>
    <w:rsid w:val="00DB41E6"/>
    <w:rsid w:val="00DB45F9"/>
    <w:rsid w:val="00DB4F57"/>
    <w:rsid w:val="00DB5F6A"/>
    <w:rsid w:val="00DB774D"/>
    <w:rsid w:val="00DC17EF"/>
    <w:rsid w:val="00DC31FE"/>
    <w:rsid w:val="00DD1A45"/>
    <w:rsid w:val="00DD4822"/>
    <w:rsid w:val="00DD4EA6"/>
    <w:rsid w:val="00DE1380"/>
    <w:rsid w:val="00DE5630"/>
    <w:rsid w:val="00DE7393"/>
    <w:rsid w:val="00DE7E2C"/>
    <w:rsid w:val="00DF30E4"/>
    <w:rsid w:val="00DF3FFC"/>
    <w:rsid w:val="00E0096A"/>
    <w:rsid w:val="00E0187B"/>
    <w:rsid w:val="00E04012"/>
    <w:rsid w:val="00E12B15"/>
    <w:rsid w:val="00E1396B"/>
    <w:rsid w:val="00E141EA"/>
    <w:rsid w:val="00E15199"/>
    <w:rsid w:val="00E1743B"/>
    <w:rsid w:val="00E253EA"/>
    <w:rsid w:val="00E27EDF"/>
    <w:rsid w:val="00E32E92"/>
    <w:rsid w:val="00E34944"/>
    <w:rsid w:val="00E34A7B"/>
    <w:rsid w:val="00E369C0"/>
    <w:rsid w:val="00E37936"/>
    <w:rsid w:val="00E40F82"/>
    <w:rsid w:val="00E4430B"/>
    <w:rsid w:val="00E44880"/>
    <w:rsid w:val="00E44A12"/>
    <w:rsid w:val="00E45014"/>
    <w:rsid w:val="00E469EF"/>
    <w:rsid w:val="00E50E8C"/>
    <w:rsid w:val="00E511AB"/>
    <w:rsid w:val="00E5210C"/>
    <w:rsid w:val="00E5588B"/>
    <w:rsid w:val="00E56538"/>
    <w:rsid w:val="00E62219"/>
    <w:rsid w:val="00E664DA"/>
    <w:rsid w:val="00E720A0"/>
    <w:rsid w:val="00E7238D"/>
    <w:rsid w:val="00E74611"/>
    <w:rsid w:val="00E74A85"/>
    <w:rsid w:val="00E75AAC"/>
    <w:rsid w:val="00E7630E"/>
    <w:rsid w:val="00E76E5B"/>
    <w:rsid w:val="00E81AEE"/>
    <w:rsid w:val="00E81B77"/>
    <w:rsid w:val="00E8312A"/>
    <w:rsid w:val="00E831EB"/>
    <w:rsid w:val="00E86139"/>
    <w:rsid w:val="00E91060"/>
    <w:rsid w:val="00E911C7"/>
    <w:rsid w:val="00E91EAB"/>
    <w:rsid w:val="00E93538"/>
    <w:rsid w:val="00E95E2E"/>
    <w:rsid w:val="00E9672D"/>
    <w:rsid w:val="00E96C11"/>
    <w:rsid w:val="00E9788B"/>
    <w:rsid w:val="00E97DEE"/>
    <w:rsid w:val="00EA09AF"/>
    <w:rsid w:val="00EA1AF7"/>
    <w:rsid w:val="00EA2E7E"/>
    <w:rsid w:val="00EA3740"/>
    <w:rsid w:val="00EA399D"/>
    <w:rsid w:val="00EA4A55"/>
    <w:rsid w:val="00EA6A84"/>
    <w:rsid w:val="00EB1812"/>
    <w:rsid w:val="00EB2843"/>
    <w:rsid w:val="00EB429A"/>
    <w:rsid w:val="00EC0A3A"/>
    <w:rsid w:val="00EC4ABC"/>
    <w:rsid w:val="00EC6A8E"/>
    <w:rsid w:val="00ED3626"/>
    <w:rsid w:val="00ED44F7"/>
    <w:rsid w:val="00EE31FC"/>
    <w:rsid w:val="00EE4A44"/>
    <w:rsid w:val="00EE6F75"/>
    <w:rsid w:val="00EF02F4"/>
    <w:rsid w:val="00F005B8"/>
    <w:rsid w:val="00F038B3"/>
    <w:rsid w:val="00F04E61"/>
    <w:rsid w:val="00F119A7"/>
    <w:rsid w:val="00F12FAA"/>
    <w:rsid w:val="00F14F68"/>
    <w:rsid w:val="00F251BB"/>
    <w:rsid w:val="00F25FD3"/>
    <w:rsid w:val="00F26142"/>
    <w:rsid w:val="00F26A98"/>
    <w:rsid w:val="00F31B10"/>
    <w:rsid w:val="00F32562"/>
    <w:rsid w:val="00F41AC3"/>
    <w:rsid w:val="00F423CD"/>
    <w:rsid w:val="00F424AF"/>
    <w:rsid w:val="00F44831"/>
    <w:rsid w:val="00F452CC"/>
    <w:rsid w:val="00F45CF3"/>
    <w:rsid w:val="00F45ED7"/>
    <w:rsid w:val="00F50B55"/>
    <w:rsid w:val="00F50EA5"/>
    <w:rsid w:val="00F51772"/>
    <w:rsid w:val="00F54AE8"/>
    <w:rsid w:val="00F5520E"/>
    <w:rsid w:val="00F620DE"/>
    <w:rsid w:val="00F622B6"/>
    <w:rsid w:val="00F63477"/>
    <w:rsid w:val="00F66752"/>
    <w:rsid w:val="00F71AE8"/>
    <w:rsid w:val="00F767E3"/>
    <w:rsid w:val="00F77ECC"/>
    <w:rsid w:val="00F8159A"/>
    <w:rsid w:val="00F81A82"/>
    <w:rsid w:val="00F83973"/>
    <w:rsid w:val="00F84842"/>
    <w:rsid w:val="00F9004C"/>
    <w:rsid w:val="00F909ED"/>
    <w:rsid w:val="00F9164A"/>
    <w:rsid w:val="00F9383A"/>
    <w:rsid w:val="00F965CD"/>
    <w:rsid w:val="00FA0335"/>
    <w:rsid w:val="00FA3C71"/>
    <w:rsid w:val="00FA5C8C"/>
    <w:rsid w:val="00FB3CED"/>
    <w:rsid w:val="00FC0B25"/>
    <w:rsid w:val="00FC29E5"/>
    <w:rsid w:val="00FC4295"/>
    <w:rsid w:val="00FC4C74"/>
    <w:rsid w:val="00FC5598"/>
    <w:rsid w:val="00FC750A"/>
    <w:rsid w:val="00FC7C4D"/>
    <w:rsid w:val="00FD283B"/>
    <w:rsid w:val="00FD2EB7"/>
    <w:rsid w:val="00FE2C1B"/>
    <w:rsid w:val="00FE38F0"/>
    <w:rsid w:val="00FE3FAF"/>
    <w:rsid w:val="00FE607D"/>
    <w:rsid w:val="00FE78B6"/>
    <w:rsid w:val="00FF0899"/>
    <w:rsid w:val="00FF1DE2"/>
    <w:rsid w:val="021344B2"/>
    <w:rsid w:val="028A797B"/>
    <w:rsid w:val="0310257F"/>
    <w:rsid w:val="043E6FFD"/>
    <w:rsid w:val="049A2325"/>
    <w:rsid w:val="05D159E1"/>
    <w:rsid w:val="09A7170E"/>
    <w:rsid w:val="0D584D4E"/>
    <w:rsid w:val="0E9F5702"/>
    <w:rsid w:val="10A26AE1"/>
    <w:rsid w:val="10D0572A"/>
    <w:rsid w:val="12836356"/>
    <w:rsid w:val="12906DE8"/>
    <w:rsid w:val="15730819"/>
    <w:rsid w:val="15F24541"/>
    <w:rsid w:val="1673643E"/>
    <w:rsid w:val="16C60966"/>
    <w:rsid w:val="17DB4062"/>
    <w:rsid w:val="18056BC8"/>
    <w:rsid w:val="184E7E5D"/>
    <w:rsid w:val="1A4D3F92"/>
    <w:rsid w:val="1B7C4F70"/>
    <w:rsid w:val="1DF134F7"/>
    <w:rsid w:val="200425B9"/>
    <w:rsid w:val="222E254B"/>
    <w:rsid w:val="249D3364"/>
    <w:rsid w:val="26CC3A0A"/>
    <w:rsid w:val="26DD2603"/>
    <w:rsid w:val="27B04317"/>
    <w:rsid w:val="2B3E1F52"/>
    <w:rsid w:val="2B804CDE"/>
    <w:rsid w:val="2B830AD5"/>
    <w:rsid w:val="2B887F21"/>
    <w:rsid w:val="2C0B0A77"/>
    <w:rsid w:val="2C52627A"/>
    <w:rsid w:val="2E677F3F"/>
    <w:rsid w:val="2ED0561B"/>
    <w:rsid w:val="30C1651C"/>
    <w:rsid w:val="3190087F"/>
    <w:rsid w:val="31C65E92"/>
    <w:rsid w:val="31F02D77"/>
    <w:rsid w:val="34C709C8"/>
    <w:rsid w:val="37063B89"/>
    <w:rsid w:val="39056C1F"/>
    <w:rsid w:val="39066B45"/>
    <w:rsid w:val="3AB729E4"/>
    <w:rsid w:val="3F224D48"/>
    <w:rsid w:val="41842FCE"/>
    <w:rsid w:val="42311DB5"/>
    <w:rsid w:val="42564DBF"/>
    <w:rsid w:val="4365463A"/>
    <w:rsid w:val="43D812F9"/>
    <w:rsid w:val="456832AB"/>
    <w:rsid w:val="469730F9"/>
    <w:rsid w:val="4739526E"/>
    <w:rsid w:val="477102EE"/>
    <w:rsid w:val="47797031"/>
    <w:rsid w:val="4861314E"/>
    <w:rsid w:val="4912240F"/>
    <w:rsid w:val="4A0B6A2C"/>
    <w:rsid w:val="4A38448A"/>
    <w:rsid w:val="4A682100"/>
    <w:rsid w:val="4D2D7D2E"/>
    <w:rsid w:val="4D416FA2"/>
    <w:rsid w:val="4D571FB4"/>
    <w:rsid w:val="519846FD"/>
    <w:rsid w:val="526A177C"/>
    <w:rsid w:val="545A251E"/>
    <w:rsid w:val="5641747C"/>
    <w:rsid w:val="571D5670"/>
    <w:rsid w:val="57C31C28"/>
    <w:rsid w:val="57F0156E"/>
    <w:rsid w:val="5A4B3BBE"/>
    <w:rsid w:val="5DAD3BA5"/>
    <w:rsid w:val="61055A2D"/>
    <w:rsid w:val="612A5DD7"/>
    <w:rsid w:val="645031BF"/>
    <w:rsid w:val="664B2332"/>
    <w:rsid w:val="664F10B0"/>
    <w:rsid w:val="6654440F"/>
    <w:rsid w:val="681D75B0"/>
    <w:rsid w:val="694357F2"/>
    <w:rsid w:val="6B5C220A"/>
    <w:rsid w:val="6BB675C2"/>
    <w:rsid w:val="6DDC790E"/>
    <w:rsid w:val="707A6790"/>
    <w:rsid w:val="709F561A"/>
    <w:rsid w:val="74725D4A"/>
    <w:rsid w:val="74BB5B36"/>
    <w:rsid w:val="75D7705D"/>
    <w:rsid w:val="75E6098F"/>
    <w:rsid w:val="768C0607"/>
    <w:rsid w:val="76B26C00"/>
    <w:rsid w:val="771B5C73"/>
    <w:rsid w:val="77B222A3"/>
    <w:rsid w:val="79A67419"/>
    <w:rsid w:val="7A282B7D"/>
    <w:rsid w:val="7ADE1912"/>
    <w:rsid w:val="7C073314"/>
    <w:rsid w:val="7C585246"/>
    <w:rsid w:val="7C5C1C06"/>
    <w:rsid w:val="7FA210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5332B83E"/>
  <w15:docId w15:val="{A67726E5-4D36-450B-BFB1-AEAB9B566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39"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index heading" w:uiPriority="0" w:qFormat="1"/>
    <w:lsdException w:name="caption" w:semiHidden="1" w:uiPriority="35" w:unhideWhenUsed="1" w:qFormat="1"/>
    <w:lsdException w:name="table of figures" w:uiPriority="0" w:qFormat="1"/>
    <w:lsdException w:name="envelope address" w:semiHidden="1" w:unhideWhenUsed="1"/>
    <w:lsdException w:name="envelope return" w:qFormat="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qFormat="1"/>
    <w:lsdException w:name="Default Paragraph Font" w:semiHidden="1" w:uiPriority="1" w:unhideWhenUsed="1" w:qFormat="1"/>
    <w:lsdException w:name="Body Text" w:uiPriority="0" w:qFormat="1"/>
    <w:lsdException w:name="Body Text Indent" w:uiPriority="0" w:qFormat="1"/>
    <w:lsdException w:name="List Continue" w:uiPriority="0" w:qFormat="1"/>
    <w:lsdException w:name="List Continue 2" w:uiPriority="0" w:qFormat="1"/>
    <w:lsdException w:name="List Continue 3" w:uiPriority="0"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uiPriority="0"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next w:val="22"/>
    <w:qFormat/>
    <w:pPr>
      <w:widowControl w:val="0"/>
      <w:jc w:val="both"/>
    </w:pPr>
    <w:rPr>
      <w:kern w:val="2"/>
      <w:sz w:val="21"/>
      <w:szCs w:val="24"/>
    </w:rPr>
  </w:style>
  <w:style w:type="paragraph" w:styleId="10">
    <w:name w:val="heading 1"/>
    <w:basedOn w:val="a3"/>
    <w:next w:val="a3"/>
    <w:link w:val="11"/>
    <w:qFormat/>
    <w:pPr>
      <w:keepNext/>
      <w:widowControl/>
      <w:numPr>
        <w:numId w:val="1"/>
      </w:numPr>
      <w:overflowPunct w:val="0"/>
      <w:autoSpaceDE w:val="0"/>
      <w:autoSpaceDN w:val="0"/>
      <w:adjustRightInd w:val="0"/>
      <w:spacing w:before="240" w:after="60"/>
      <w:textAlignment w:val="baseline"/>
      <w:outlineLvl w:val="0"/>
    </w:pPr>
    <w:rPr>
      <w:rFonts w:ascii="Arial" w:hAnsi="Arial"/>
      <w:b/>
      <w:kern w:val="28"/>
      <w:sz w:val="44"/>
      <w:szCs w:val="44"/>
    </w:rPr>
  </w:style>
  <w:style w:type="paragraph" w:styleId="21">
    <w:name w:val="heading 2"/>
    <w:basedOn w:val="a3"/>
    <w:next w:val="a3"/>
    <w:link w:val="23"/>
    <w:qFormat/>
    <w:pPr>
      <w:keepNext/>
      <w:widowControl/>
      <w:numPr>
        <w:ilvl w:val="1"/>
        <w:numId w:val="1"/>
      </w:numPr>
      <w:overflowPunct w:val="0"/>
      <w:autoSpaceDE w:val="0"/>
      <w:autoSpaceDN w:val="0"/>
      <w:adjustRightInd w:val="0"/>
      <w:spacing w:before="100" w:after="100" w:line="300" w:lineRule="auto"/>
      <w:jc w:val="left"/>
      <w:textAlignment w:val="baseline"/>
      <w:outlineLvl w:val="1"/>
    </w:pPr>
    <w:rPr>
      <w:rFonts w:ascii="Arial" w:eastAsia="新宋体" w:hAnsi="Arial"/>
      <w:b/>
      <w:bCs/>
      <w:sz w:val="32"/>
      <w:szCs w:val="32"/>
    </w:rPr>
  </w:style>
  <w:style w:type="paragraph" w:styleId="30">
    <w:name w:val="heading 3"/>
    <w:basedOn w:val="a3"/>
    <w:next w:val="a3"/>
    <w:link w:val="31"/>
    <w:qFormat/>
    <w:pPr>
      <w:keepNext/>
      <w:keepLines/>
      <w:spacing w:before="100" w:beforeAutospacing="1" w:after="100" w:afterAutospacing="1" w:line="300" w:lineRule="auto"/>
      <w:outlineLvl w:val="2"/>
    </w:pPr>
    <w:rPr>
      <w:rFonts w:ascii="Arial" w:hAnsi="Arial"/>
      <w:b/>
      <w:kern w:val="0"/>
      <w:sz w:val="28"/>
      <w:szCs w:val="28"/>
    </w:rPr>
  </w:style>
  <w:style w:type="paragraph" w:styleId="4">
    <w:name w:val="heading 4"/>
    <w:basedOn w:val="a3"/>
    <w:next w:val="a3"/>
    <w:qFormat/>
    <w:pPr>
      <w:keepNext/>
      <w:widowControl/>
      <w:numPr>
        <w:ilvl w:val="3"/>
        <w:numId w:val="1"/>
      </w:numPr>
      <w:overflowPunct w:val="0"/>
      <w:autoSpaceDE w:val="0"/>
      <w:autoSpaceDN w:val="0"/>
      <w:adjustRightInd w:val="0"/>
      <w:spacing w:before="100" w:beforeAutospacing="1" w:after="100" w:afterAutospacing="1" w:line="300" w:lineRule="auto"/>
      <w:jc w:val="left"/>
      <w:textAlignment w:val="baseline"/>
      <w:outlineLvl w:val="3"/>
    </w:pPr>
    <w:rPr>
      <w:rFonts w:ascii="Arial" w:hAnsi="Arial"/>
      <w:b/>
      <w:kern w:val="0"/>
      <w:sz w:val="24"/>
    </w:rPr>
  </w:style>
  <w:style w:type="paragraph" w:styleId="50">
    <w:name w:val="heading 5"/>
    <w:basedOn w:val="a3"/>
    <w:next w:val="a3"/>
    <w:qFormat/>
    <w:pPr>
      <w:widowControl/>
      <w:overflowPunct w:val="0"/>
      <w:autoSpaceDE w:val="0"/>
      <w:autoSpaceDN w:val="0"/>
      <w:adjustRightInd w:val="0"/>
      <w:spacing w:before="240" w:after="60"/>
      <w:jc w:val="left"/>
      <w:textAlignment w:val="baseline"/>
      <w:outlineLvl w:val="4"/>
    </w:pPr>
    <w:rPr>
      <w:rFonts w:ascii="Arial" w:hAnsi="Arial"/>
      <w:kern w:val="0"/>
      <w:sz w:val="22"/>
      <w:szCs w:val="20"/>
    </w:rPr>
  </w:style>
  <w:style w:type="paragraph" w:styleId="6">
    <w:name w:val="heading 6"/>
    <w:basedOn w:val="a3"/>
    <w:next w:val="a3"/>
    <w:qFormat/>
    <w:pPr>
      <w:widowControl/>
      <w:overflowPunct w:val="0"/>
      <w:autoSpaceDE w:val="0"/>
      <w:autoSpaceDN w:val="0"/>
      <w:adjustRightInd w:val="0"/>
      <w:spacing w:before="240" w:after="60"/>
      <w:jc w:val="left"/>
      <w:textAlignment w:val="baseline"/>
      <w:outlineLvl w:val="5"/>
    </w:pPr>
    <w:rPr>
      <w:rFonts w:ascii="Arial" w:hAnsi="Arial"/>
      <w:i/>
      <w:kern w:val="0"/>
      <w:sz w:val="22"/>
      <w:szCs w:val="20"/>
    </w:rPr>
  </w:style>
  <w:style w:type="paragraph" w:styleId="70">
    <w:name w:val="heading 7"/>
    <w:basedOn w:val="a3"/>
    <w:next w:val="a3"/>
    <w:qFormat/>
    <w:pPr>
      <w:widowControl/>
      <w:overflowPunct w:val="0"/>
      <w:autoSpaceDE w:val="0"/>
      <w:autoSpaceDN w:val="0"/>
      <w:adjustRightInd w:val="0"/>
      <w:spacing w:before="240" w:after="60"/>
      <w:jc w:val="left"/>
      <w:textAlignment w:val="baseline"/>
      <w:outlineLvl w:val="6"/>
    </w:pPr>
    <w:rPr>
      <w:rFonts w:ascii="Arial" w:hAnsi="Arial"/>
      <w:kern w:val="0"/>
      <w:sz w:val="20"/>
      <w:szCs w:val="20"/>
    </w:rPr>
  </w:style>
  <w:style w:type="paragraph" w:styleId="8">
    <w:name w:val="heading 8"/>
    <w:basedOn w:val="a3"/>
    <w:next w:val="a3"/>
    <w:qFormat/>
    <w:pPr>
      <w:widowControl/>
      <w:numPr>
        <w:ilvl w:val="7"/>
        <w:numId w:val="1"/>
      </w:numPr>
      <w:overflowPunct w:val="0"/>
      <w:autoSpaceDE w:val="0"/>
      <w:autoSpaceDN w:val="0"/>
      <w:adjustRightInd w:val="0"/>
      <w:spacing w:before="240" w:after="60"/>
      <w:jc w:val="left"/>
      <w:textAlignment w:val="baseline"/>
      <w:outlineLvl w:val="7"/>
    </w:pPr>
    <w:rPr>
      <w:rFonts w:ascii="Arial" w:hAnsi="Arial"/>
      <w:i/>
      <w:kern w:val="0"/>
      <w:sz w:val="20"/>
      <w:szCs w:val="20"/>
    </w:rPr>
  </w:style>
  <w:style w:type="paragraph" w:styleId="9">
    <w:name w:val="heading 9"/>
    <w:basedOn w:val="a3"/>
    <w:next w:val="a3"/>
    <w:qFormat/>
    <w:pPr>
      <w:widowControl/>
      <w:numPr>
        <w:ilvl w:val="8"/>
        <w:numId w:val="1"/>
      </w:numPr>
      <w:overflowPunct w:val="0"/>
      <w:autoSpaceDE w:val="0"/>
      <w:autoSpaceDN w:val="0"/>
      <w:adjustRightInd w:val="0"/>
      <w:spacing w:before="240" w:after="60"/>
      <w:jc w:val="left"/>
      <w:textAlignment w:val="baseline"/>
      <w:outlineLvl w:val="8"/>
    </w:pPr>
    <w:rPr>
      <w:rFonts w:ascii="Arial" w:hAnsi="Arial"/>
      <w:i/>
      <w:kern w:val="0"/>
      <w:sz w:val="18"/>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22">
    <w:name w:val="Body Text First Indent 2"/>
    <w:basedOn w:val="a7"/>
    <w:next w:val="a3"/>
    <w:qFormat/>
    <w:pPr>
      <w:spacing w:before="0" w:after="120" w:line="240" w:lineRule="auto"/>
      <w:ind w:leftChars="200" w:left="420" w:firstLineChars="200" w:firstLine="420"/>
    </w:pPr>
    <w:rPr>
      <w:rFonts w:ascii="Times New Roman" w:eastAsia="宋体" w:hAnsi="Times New Roman"/>
      <w:sz w:val="21"/>
    </w:rPr>
  </w:style>
  <w:style w:type="paragraph" w:styleId="a7">
    <w:name w:val="Body Text Indent"/>
    <w:basedOn w:val="a3"/>
    <w:next w:val="a8"/>
    <w:qFormat/>
    <w:pPr>
      <w:spacing w:before="50" w:after="50" w:line="360" w:lineRule="auto"/>
      <w:ind w:leftChars="172" w:left="1439" w:hangingChars="449" w:hanging="1078"/>
    </w:pPr>
    <w:rPr>
      <w:rFonts w:ascii="楷体_GB2312" w:eastAsia="楷体_GB2312" w:hAnsi="宋体"/>
      <w:sz w:val="24"/>
    </w:rPr>
  </w:style>
  <w:style w:type="paragraph" w:styleId="a8">
    <w:name w:val="envelope return"/>
    <w:basedOn w:val="a3"/>
    <w:uiPriority w:val="99"/>
    <w:qFormat/>
    <w:pPr>
      <w:snapToGrid w:val="0"/>
    </w:pPr>
    <w:rPr>
      <w:rFonts w:ascii="Arial" w:hAnsi="Arial"/>
    </w:rPr>
  </w:style>
  <w:style w:type="paragraph" w:styleId="32">
    <w:name w:val="List 3"/>
    <w:basedOn w:val="a3"/>
    <w:qFormat/>
    <w:pPr>
      <w:widowControl/>
      <w:ind w:left="1080" w:hanging="360"/>
      <w:jc w:val="left"/>
    </w:pPr>
    <w:rPr>
      <w:kern w:val="0"/>
      <w:sz w:val="24"/>
    </w:rPr>
  </w:style>
  <w:style w:type="paragraph" w:styleId="TOC7">
    <w:name w:val="toc 7"/>
    <w:basedOn w:val="a3"/>
    <w:next w:val="a3"/>
    <w:qFormat/>
    <w:pPr>
      <w:ind w:left="1260"/>
      <w:jc w:val="left"/>
    </w:pPr>
    <w:rPr>
      <w:sz w:val="18"/>
      <w:szCs w:val="18"/>
    </w:rPr>
  </w:style>
  <w:style w:type="paragraph" w:styleId="80">
    <w:name w:val="index 8"/>
    <w:basedOn w:val="a3"/>
    <w:next w:val="a3"/>
    <w:qFormat/>
    <w:pPr>
      <w:widowControl/>
      <w:ind w:left="1920" w:hanging="240"/>
      <w:jc w:val="left"/>
    </w:pPr>
    <w:rPr>
      <w:kern w:val="0"/>
      <w:sz w:val="24"/>
    </w:rPr>
  </w:style>
  <w:style w:type="paragraph" w:styleId="a1">
    <w:name w:val="List Number"/>
    <w:basedOn w:val="a9"/>
    <w:qFormat/>
    <w:pPr>
      <w:numPr>
        <w:numId w:val="2"/>
      </w:numPr>
      <w:tabs>
        <w:tab w:val="clear" w:pos="927"/>
        <w:tab w:val="left" w:pos="360"/>
      </w:tabs>
      <w:spacing w:line="360" w:lineRule="auto"/>
      <w:ind w:left="0" w:firstLine="420"/>
    </w:pPr>
    <w:rPr>
      <w:bCs/>
      <w:kern w:val="24"/>
      <w:sz w:val="24"/>
      <w:szCs w:val="24"/>
    </w:rPr>
  </w:style>
  <w:style w:type="paragraph" w:styleId="a9">
    <w:name w:val="Normal Indent"/>
    <w:basedOn w:val="a3"/>
    <w:link w:val="aa"/>
    <w:qFormat/>
    <w:pPr>
      <w:ind w:firstLine="420"/>
    </w:pPr>
    <w:rPr>
      <w:szCs w:val="20"/>
    </w:rPr>
  </w:style>
  <w:style w:type="paragraph" w:styleId="51">
    <w:name w:val="index 5"/>
    <w:basedOn w:val="a3"/>
    <w:next w:val="a3"/>
    <w:qFormat/>
    <w:pPr>
      <w:widowControl/>
      <w:ind w:left="1200" w:hanging="240"/>
      <w:jc w:val="left"/>
    </w:pPr>
    <w:rPr>
      <w:kern w:val="0"/>
      <w:sz w:val="24"/>
    </w:rPr>
  </w:style>
  <w:style w:type="paragraph" w:styleId="ab">
    <w:name w:val="List Bullet"/>
    <w:basedOn w:val="a3"/>
    <w:qFormat/>
    <w:pPr>
      <w:tabs>
        <w:tab w:val="left" w:pos="360"/>
      </w:tabs>
      <w:spacing w:line="240" w:lineRule="atLeast"/>
      <w:ind w:leftChars="30" w:left="360" w:hanging="360"/>
    </w:pPr>
    <w:rPr>
      <w:rFonts w:ascii="宋体" w:hAnsi="宋体"/>
      <w:sz w:val="24"/>
      <w:szCs w:val="20"/>
    </w:rPr>
  </w:style>
  <w:style w:type="paragraph" w:styleId="ac">
    <w:name w:val="Document Map"/>
    <w:basedOn w:val="a3"/>
    <w:qFormat/>
    <w:pPr>
      <w:shd w:val="clear" w:color="auto" w:fill="000080"/>
    </w:pPr>
  </w:style>
  <w:style w:type="paragraph" w:styleId="ad">
    <w:name w:val="annotation text"/>
    <w:basedOn w:val="a3"/>
    <w:link w:val="ae"/>
    <w:qFormat/>
    <w:pPr>
      <w:jc w:val="left"/>
    </w:pPr>
  </w:style>
  <w:style w:type="paragraph" w:styleId="60">
    <w:name w:val="index 6"/>
    <w:basedOn w:val="a3"/>
    <w:next w:val="a3"/>
    <w:qFormat/>
    <w:pPr>
      <w:widowControl/>
      <w:ind w:left="1440" w:hanging="240"/>
      <w:jc w:val="left"/>
    </w:pPr>
    <w:rPr>
      <w:kern w:val="0"/>
      <w:sz w:val="24"/>
    </w:rPr>
  </w:style>
  <w:style w:type="paragraph" w:styleId="33">
    <w:name w:val="Body Text 3"/>
    <w:basedOn w:val="a3"/>
    <w:qFormat/>
    <w:pPr>
      <w:widowControl/>
    </w:pPr>
    <w:rPr>
      <w:rFonts w:ascii="Arial" w:hAnsi="Arial"/>
      <w:kern w:val="0"/>
      <w:sz w:val="24"/>
      <w:szCs w:val="20"/>
      <w:lang w:eastAsia="en-US"/>
    </w:rPr>
  </w:style>
  <w:style w:type="paragraph" w:styleId="34">
    <w:name w:val="List Bullet 3"/>
    <w:basedOn w:val="a3"/>
    <w:qFormat/>
    <w:pPr>
      <w:tabs>
        <w:tab w:val="left" w:pos="1200"/>
      </w:tabs>
      <w:spacing w:line="400" w:lineRule="exact"/>
      <w:ind w:leftChars="400" w:left="1200" w:hangingChars="200" w:hanging="360"/>
    </w:pPr>
    <w:rPr>
      <w:rFonts w:ascii="宋体" w:hAnsi="宋体"/>
      <w:sz w:val="24"/>
      <w:szCs w:val="18"/>
    </w:rPr>
  </w:style>
  <w:style w:type="paragraph" w:styleId="af">
    <w:name w:val="Body Text"/>
    <w:basedOn w:val="a3"/>
    <w:next w:val="TOC8"/>
    <w:qFormat/>
    <w:pPr>
      <w:spacing w:line="360" w:lineRule="auto"/>
    </w:pPr>
    <w:rPr>
      <w:rFonts w:eastAsia="黑体"/>
      <w:b/>
      <w:sz w:val="28"/>
      <w:szCs w:val="20"/>
    </w:rPr>
  </w:style>
  <w:style w:type="paragraph" w:styleId="TOC8">
    <w:name w:val="toc 8"/>
    <w:basedOn w:val="a3"/>
    <w:next w:val="a3"/>
    <w:qFormat/>
    <w:pPr>
      <w:ind w:left="1470"/>
      <w:jc w:val="left"/>
    </w:pPr>
    <w:rPr>
      <w:sz w:val="18"/>
      <w:szCs w:val="18"/>
    </w:rPr>
  </w:style>
  <w:style w:type="paragraph" w:styleId="24">
    <w:name w:val="List 2"/>
    <w:basedOn w:val="a3"/>
    <w:qFormat/>
    <w:pPr>
      <w:ind w:leftChars="200" w:left="100" w:hangingChars="200" w:hanging="200"/>
    </w:pPr>
  </w:style>
  <w:style w:type="paragraph" w:styleId="af0">
    <w:name w:val="List Continue"/>
    <w:basedOn w:val="a3"/>
    <w:qFormat/>
    <w:pPr>
      <w:spacing w:after="120" w:line="400" w:lineRule="exact"/>
      <w:ind w:leftChars="200" w:left="420" w:firstLine="108"/>
    </w:pPr>
    <w:rPr>
      <w:rFonts w:ascii="宋体" w:hAnsi="宋体"/>
      <w:sz w:val="24"/>
      <w:szCs w:val="18"/>
    </w:rPr>
  </w:style>
  <w:style w:type="paragraph" w:styleId="25">
    <w:name w:val="List Bullet 2"/>
    <w:basedOn w:val="a3"/>
    <w:qFormat/>
    <w:pPr>
      <w:widowControl/>
      <w:tabs>
        <w:tab w:val="left" w:pos="1440"/>
      </w:tabs>
      <w:ind w:left="1440" w:hanging="720"/>
      <w:jc w:val="left"/>
    </w:pPr>
    <w:rPr>
      <w:rFonts w:ascii="Tahoma" w:hAnsi="Tahoma" w:cs="Courier New"/>
      <w:kern w:val="0"/>
      <w:sz w:val="24"/>
      <w:lang w:eastAsia="en-US"/>
    </w:rPr>
  </w:style>
  <w:style w:type="paragraph" w:styleId="40">
    <w:name w:val="index 4"/>
    <w:basedOn w:val="a3"/>
    <w:next w:val="a3"/>
    <w:qFormat/>
    <w:pPr>
      <w:widowControl/>
      <w:ind w:left="960" w:hanging="240"/>
      <w:jc w:val="left"/>
    </w:pPr>
    <w:rPr>
      <w:kern w:val="0"/>
      <w:sz w:val="24"/>
    </w:rPr>
  </w:style>
  <w:style w:type="paragraph" w:styleId="TOC5">
    <w:name w:val="toc 5"/>
    <w:basedOn w:val="a3"/>
    <w:next w:val="a3"/>
    <w:qFormat/>
    <w:pPr>
      <w:ind w:left="840"/>
      <w:jc w:val="left"/>
    </w:pPr>
    <w:rPr>
      <w:sz w:val="18"/>
      <w:szCs w:val="18"/>
    </w:rPr>
  </w:style>
  <w:style w:type="paragraph" w:styleId="TOC3">
    <w:name w:val="toc 3"/>
    <w:basedOn w:val="a3"/>
    <w:next w:val="a3"/>
    <w:link w:val="TOC30"/>
    <w:uiPriority w:val="39"/>
    <w:qFormat/>
    <w:pPr>
      <w:ind w:left="420"/>
      <w:jc w:val="left"/>
    </w:pPr>
    <w:rPr>
      <w:i/>
      <w:iCs/>
      <w:sz w:val="20"/>
      <w:szCs w:val="20"/>
    </w:rPr>
  </w:style>
  <w:style w:type="paragraph" w:styleId="af1">
    <w:name w:val="Plain Text"/>
    <w:basedOn w:val="a3"/>
    <w:link w:val="af2"/>
    <w:qFormat/>
    <w:rPr>
      <w:rFonts w:ascii="宋体" w:hAnsi="Courier New" w:cs="新宋体"/>
      <w:szCs w:val="21"/>
    </w:rPr>
  </w:style>
  <w:style w:type="paragraph" w:styleId="35">
    <w:name w:val="index 3"/>
    <w:basedOn w:val="a3"/>
    <w:next w:val="a3"/>
    <w:qFormat/>
    <w:pPr>
      <w:widowControl/>
      <w:ind w:left="720" w:hanging="240"/>
      <w:jc w:val="left"/>
    </w:pPr>
    <w:rPr>
      <w:kern w:val="0"/>
      <w:sz w:val="24"/>
    </w:rPr>
  </w:style>
  <w:style w:type="paragraph" w:styleId="af3">
    <w:name w:val="Date"/>
    <w:basedOn w:val="a3"/>
    <w:next w:val="a3"/>
    <w:qFormat/>
    <w:rPr>
      <w:sz w:val="44"/>
      <w:szCs w:val="20"/>
    </w:rPr>
  </w:style>
  <w:style w:type="paragraph" w:styleId="26">
    <w:name w:val="Body Text Indent 2"/>
    <w:basedOn w:val="a3"/>
    <w:qFormat/>
    <w:pPr>
      <w:spacing w:before="50" w:after="50" w:line="360" w:lineRule="auto"/>
      <w:ind w:leftChars="685" w:left="1440" w:hanging="2"/>
    </w:pPr>
    <w:rPr>
      <w:rFonts w:ascii="楷体_GB2312" w:eastAsia="楷体_GB2312" w:hAnsi="宋体"/>
      <w:sz w:val="24"/>
    </w:rPr>
  </w:style>
  <w:style w:type="paragraph" w:styleId="af4">
    <w:name w:val="Balloon Text"/>
    <w:basedOn w:val="a3"/>
    <w:link w:val="af5"/>
    <w:qFormat/>
    <w:rPr>
      <w:sz w:val="18"/>
      <w:szCs w:val="18"/>
    </w:rPr>
  </w:style>
  <w:style w:type="paragraph" w:styleId="af6">
    <w:name w:val="footer"/>
    <w:basedOn w:val="a3"/>
    <w:link w:val="af7"/>
    <w:qFormat/>
    <w:pPr>
      <w:tabs>
        <w:tab w:val="center" w:pos="4153"/>
        <w:tab w:val="right" w:pos="8306"/>
      </w:tabs>
      <w:snapToGrid w:val="0"/>
      <w:jc w:val="left"/>
    </w:pPr>
    <w:rPr>
      <w:sz w:val="18"/>
      <w:szCs w:val="20"/>
    </w:rPr>
  </w:style>
  <w:style w:type="paragraph" w:styleId="af8">
    <w:name w:val="header"/>
    <w:basedOn w:val="a3"/>
    <w:link w:val="af9"/>
    <w:qFormat/>
    <w:pPr>
      <w:pBdr>
        <w:bottom w:val="single" w:sz="6" w:space="1" w:color="auto"/>
      </w:pBdr>
      <w:tabs>
        <w:tab w:val="center" w:pos="4153"/>
        <w:tab w:val="right" w:pos="8306"/>
      </w:tabs>
      <w:snapToGrid w:val="0"/>
      <w:jc w:val="center"/>
    </w:pPr>
    <w:rPr>
      <w:sz w:val="18"/>
      <w:szCs w:val="18"/>
    </w:rPr>
  </w:style>
  <w:style w:type="paragraph" w:styleId="afa">
    <w:name w:val="Signature"/>
    <w:basedOn w:val="a3"/>
    <w:qFormat/>
    <w:pPr>
      <w:spacing w:line="400" w:lineRule="exact"/>
      <w:ind w:leftChars="2100" w:left="100" w:firstLine="108"/>
    </w:pPr>
    <w:rPr>
      <w:rFonts w:ascii="宋体" w:hAnsi="宋体"/>
      <w:sz w:val="24"/>
      <w:szCs w:val="18"/>
    </w:rPr>
  </w:style>
  <w:style w:type="paragraph" w:styleId="TOC1">
    <w:name w:val="toc 1"/>
    <w:basedOn w:val="a3"/>
    <w:next w:val="a3"/>
    <w:uiPriority w:val="39"/>
    <w:qFormat/>
    <w:pPr>
      <w:spacing w:before="120" w:after="120"/>
      <w:jc w:val="left"/>
    </w:pPr>
    <w:rPr>
      <w:b/>
      <w:bCs/>
      <w:caps/>
      <w:sz w:val="20"/>
      <w:szCs w:val="20"/>
    </w:rPr>
  </w:style>
  <w:style w:type="paragraph" w:styleId="TOC4">
    <w:name w:val="toc 4"/>
    <w:basedOn w:val="a3"/>
    <w:next w:val="a3"/>
    <w:uiPriority w:val="39"/>
    <w:qFormat/>
    <w:pPr>
      <w:ind w:left="630"/>
      <w:jc w:val="left"/>
    </w:pPr>
    <w:rPr>
      <w:sz w:val="18"/>
      <w:szCs w:val="18"/>
    </w:rPr>
  </w:style>
  <w:style w:type="paragraph" w:styleId="afb">
    <w:name w:val="index heading"/>
    <w:basedOn w:val="a3"/>
    <w:next w:val="12"/>
    <w:qFormat/>
    <w:pPr>
      <w:widowControl/>
      <w:jc w:val="left"/>
    </w:pPr>
    <w:rPr>
      <w:kern w:val="0"/>
      <w:sz w:val="24"/>
    </w:rPr>
  </w:style>
  <w:style w:type="paragraph" w:styleId="12">
    <w:name w:val="index 1"/>
    <w:basedOn w:val="a3"/>
    <w:next w:val="a3"/>
    <w:qFormat/>
    <w:pPr>
      <w:widowControl/>
      <w:ind w:left="240" w:hanging="240"/>
      <w:jc w:val="left"/>
    </w:pPr>
    <w:rPr>
      <w:kern w:val="0"/>
      <w:sz w:val="24"/>
    </w:rPr>
  </w:style>
  <w:style w:type="paragraph" w:styleId="afc">
    <w:name w:val="List"/>
    <w:basedOn w:val="a3"/>
    <w:qFormat/>
    <w:pPr>
      <w:tabs>
        <w:tab w:val="left" w:pos="720"/>
        <w:tab w:val="left" w:pos="1500"/>
      </w:tabs>
      <w:spacing w:line="240" w:lineRule="atLeast"/>
      <w:ind w:leftChars="30" w:left="1500" w:hanging="420"/>
    </w:pPr>
    <w:rPr>
      <w:rFonts w:ascii="宋体" w:hAnsi="宋体"/>
      <w:bCs/>
      <w:sz w:val="24"/>
      <w:szCs w:val="20"/>
    </w:rPr>
  </w:style>
  <w:style w:type="paragraph" w:styleId="a">
    <w:name w:val="footnote text"/>
    <w:basedOn w:val="a3"/>
    <w:qFormat/>
    <w:pPr>
      <w:widowControl/>
      <w:numPr>
        <w:numId w:val="3"/>
      </w:numPr>
      <w:tabs>
        <w:tab w:val="clear" w:pos="425"/>
        <w:tab w:val="left" w:pos="90"/>
      </w:tabs>
      <w:autoSpaceDE w:val="0"/>
      <w:autoSpaceDN w:val="0"/>
      <w:adjustRightInd w:val="0"/>
      <w:spacing w:before="120" w:after="20" w:line="160" w:lineRule="exact"/>
      <w:ind w:leftChars="30" w:left="0" w:firstLine="0"/>
      <w:jc w:val="left"/>
    </w:pPr>
    <w:rPr>
      <w:rFonts w:ascii="宋体" w:eastAsia="MS Gothic" w:hAnsi="宋体"/>
      <w:b/>
      <w:kern w:val="0"/>
      <w:sz w:val="14"/>
      <w:szCs w:val="20"/>
      <w:lang w:eastAsia="ja-JP"/>
    </w:rPr>
  </w:style>
  <w:style w:type="paragraph" w:styleId="TOC6">
    <w:name w:val="toc 6"/>
    <w:basedOn w:val="a3"/>
    <w:next w:val="a3"/>
    <w:qFormat/>
    <w:pPr>
      <w:ind w:left="1050"/>
      <w:jc w:val="left"/>
    </w:pPr>
    <w:rPr>
      <w:sz w:val="18"/>
      <w:szCs w:val="18"/>
    </w:rPr>
  </w:style>
  <w:style w:type="paragraph" w:styleId="52">
    <w:name w:val="List 5"/>
    <w:basedOn w:val="a3"/>
    <w:qFormat/>
    <w:pPr>
      <w:tabs>
        <w:tab w:val="left" w:pos="320"/>
      </w:tabs>
      <w:spacing w:line="400" w:lineRule="exact"/>
      <w:ind w:leftChars="30" w:left="320" w:hanging="420"/>
    </w:pPr>
    <w:rPr>
      <w:rFonts w:ascii="宋体" w:hAnsi="宋体"/>
      <w:b/>
      <w:sz w:val="24"/>
      <w:szCs w:val="18"/>
    </w:rPr>
  </w:style>
  <w:style w:type="paragraph" w:styleId="36">
    <w:name w:val="Body Text Indent 3"/>
    <w:basedOn w:val="a3"/>
    <w:qFormat/>
    <w:pPr>
      <w:spacing w:before="50" w:after="50" w:line="360" w:lineRule="auto"/>
      <w:ind w:leftChars="172" w:left="2159" w:hangingChars="749" w:hanging="1798"/>
    </w:pPr>
    <w:rPr>
      <w:rFonts w:ascii="楷体_GB2312" w:eastAsia="楷体_GB2312" w:hAnsi="宋体"/>
      <w:sz w:val="24"/>
    </w:rPr>
  </w:style>
  <w:style w:type="paragraph" w:styleId="71">
    <w:name w:val="index 7"/>
    <w:basedOn w:val="a3"/>
    <w:next w:val="a3"/>
    <w:qFormat/>
    <w:pPr>
      <w:widowControl/>
      <w:ind w:left="1680" w:hanging="240"/>
      <w:jc w:val="left"/>
    </w:pPr>
    <w:rPr>
      <w:kern w:val="0"/>
      <w:sz w:val="24"/>
    </w:rPr>
  </w:style>
  <w:style w:type="paragraph" w:styleId="90">
    <w:name w:val="index 9"/>
    <w:basedOn w:val="a3"/>
    <w:next w:val="a3"/>
    <w:qFormat/>
    <w:pPr>
      <w:widowControl/>
      <w:ind w:left="2160" w:hanging="240"/>
      <w:jc w:val="left"/>
    </w:pPr>
    <w:rPr>
      <w:kern w:val="0"/>
      <w:sz w:val="24"/>
    </w:rPr>
  </w:style>
  <w:style w:type="paragraph" w:styleId="afd">
    <w:name w:val="table of figures"/>
    <w:basedOn w:val="a3"/>
    <w:next w:val="a3"/>
    <w:qFormat/>
    <w:pPr>
      <w:widowControl/>
      <w:ind w:left="480" w:hanging="480"/>
      <w:jc w:val="left"/>
    </w:pPr>
    <w:rPr>
      <w:kern w:val="0"/>
      <w:sz w:val="24"/>
    </w:rPr>
  </w:style>
  <w:style w:type="paragraph" w:styleId="TOC2">
    <w:name w:val="toc 2"/>
    <w:basedOn w:val="a3"/>
    <w:next w:val="a3"/>
    <w:uiPriority w:val="39"/>
    <w:qFormat/>
    <w:pPr>
      <w:ind w:left="210"/>
      <w:jc w:val="left"/>
    </w:pPr>
    <w:rPr>
      <w:smallCaps/>
      <w:sz w:val="20"/>
      <w:szCs w:val="20"/>
    </w:rPr>
  </w:style>
  <w:style w:type="paragraph" w:styleId="TOC9">
    <w:name w:val="toc 9"/>
    <w:basedOn w:val="a3"/>
    <w:next w:val="a3"/>
    <w:qFormat/>
    <w:pPr>
      <w:ind w:left="1680"/>
      <w:jc w:val="left"/>
    </w:pPr>
    <w:rPr>
      <w:sz w:val="18"/>
      <w:szCs w:val="18"/>
    </w:rPr>
  </w:style>
  <w:style w:type="paragraph" w:styleId="27">
    <w:name w:val="Body Text 2"/>
    <w:basedOn w:val="a3"/>
    <w:qFormat/>
    <w:pPr>
      <w:spacing w:after="120" w:line="480" w:lineRule="auto"/>
    </w:pPr>
  </w:style>
  <w:style w:type="paragraph" w:styleId="41">
    <w:name w:val="List 4"/>
    <w:basedOn w:val="a3"/>
    <w:qFormat/>
    <w:pPr>
      <w:spacing w:line="400" w:lineRule="exact"/>
      <w:ind w:leftChars="600" w:left="100" w:hangingChars="200" w:hanging="200"/>
    </w:pPr>
    <w:rPr>
      <w:rFonts w:ascii="宋体" w:hAnsi="宋体"/>
      <w:sz w:val="24"/>
      <w:szCs w:val="18"/>
    </w:rPr>
  </w:style>
  <w:style w:type="paragraph" w:styleId="28">
    <w:name w:val="List Continue 2"/>
    <w:basedOn w:val="a3"/>
    <w:qFormat/>
    <w:pPr>
      <w:spacing w:after="120" w:line="400" w:lineRule="exact"/>
      <w:ind w:leftChars="400" w:left="840" w:firstLine="108"/>
    </w:pPr>
    <w:rPr>
      <w:rFonts w:ascii="宋体" w:hAnsi="宋体"/>
      <w:sz w:val="24"/>
      <w:szCs w:val="18"/>
    </w:rPr>
  </w:style>
  <w:style w:type="paragraph" w:styleId="afe">
    <w:name w:val="Normal (Web)"/>
    <w:basedOn w:val="a3"/>
    <w:uiPriority w:val="99"/>
    <w:qFormat/>
    <w:pPr>
      <w:widowControl/>
      <w:spacing w:before="100" w:beforeAutospacing="1" w:after="100" w:afterAutospacing="1"/>
      <w:jc w:val="left"/>
    </w:pPr>
    <w:rPr>
      <w:rFonts w:ascii="Arial Unicode MS" w:eastAsia="Arial Unicode MS" w:hAnsi="Arial Unicode MS" w:cs="Courier New"/>
      <w:kern w:val="0"/>
      <w:sz w:val="24"/>
    </w:rPr>
  </w:style>
  <w:style w:type="paragraph" w:styleId="37">
    <w:name w:val="List Continue 3"/>
    <w:basedOn w:val="a3"/>
    <w:qFormat/>
    <w:pPr>
      <w:spacing w:after="120" w:line="400" w:lineRule="exact"/>
      <w:ind w:leftChars="600" w:left="1260" w:firstLine="108"/>
    </w:pPr>
    <w:rPr>
      <w:rFonts w:ascii="宋体" w:hAnsi="宋体"/>
      <w:sz w:val="24"/>
      <w:szCs w:val="18"/>
    </w:rPr>
  </w:style>
  <w:style w:type="paragraph" w:styleId="29">
    <w:name w:val="index 2"/>
    <w:basedOn w:val="a3"/>
    <w:next w:val="a3"/>
    <w:qFormat/>
    <w:pPr>
      <w:widowControl/>
      <w:ind w:left="480" w:hanging="240"/>
      <w:jc w:val="left"/>
    </w:pPr>
    <w:rPr>
      <w:kern w:val="0"/>
      <w:sz w:val="24"/>
    </w:rPr>
  </w:style>
  <w:style w:type="paragraph" w:styleId="aff">
    <w:name w:val="Title"/>
    <w:basedOn w:val="a3"/>
    <w:next w:val="a3"/>
    <w:qFormat/>
    <w:pPr>
      <w:jc w:val="center"/>
    </w:pPr>
    <w:rPr>
      <w:rFonts w:ascii="Arial" w:hAnsi="Arial"/>
      <w:b/>
      <w:kern w:val="0"/>
      <w:sz w:val="36"/>
      <w:szCs w:val="20"/>
      <w:lang w:eastAsia="en-US"/>
    </w:rPr>
  </w:style>
  <w:style w:type="paragraph" w:styleId="aff0">
    <w:name w:val="annotation subject"/>
    <w:basedOn w:val="ad"/>
    <w:next w:val="ad"/>
    <w:qFormat/>
    <w:rPr>
      <w:b/>
      <w:bCs/>
    </w:rPr>
  </w:style>
  <w:style w:type="paragraph" w:styleId="aff1">
    <w:name w:val="Body Text First Indent"/>
    <w:basedOn w:val="af"/>
    <w:qFormat/>
    <w:pPr>
      <w:adjustRightInd w:val="0"/>
      <w:spacing w:after="120"/>
      <w:ind w:firstLine="420"/>
      <w:textAlignment w:val="baseline"/>
    </w:pPr>
    <w:rPr>
      <w:rFonts w:eastAsia="楷体_GB2312"/>
      <w:b w:val="0"/>
      <w:kern w:val="0"/>
      <w:sz w:val="24"/>
    </w:rPr>
  </w:style>
  <w:style w:type="table" w:styleId="aff2">
    <w:name w:val="Table Grid"/>
    <w:basedOn w:val="a5"/>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Strong"/>
    <w:qFormat/>
    <w:rPr>
      <w:b/>
      <w:bCs/>
    </w:rPr>
  </w:style>
  <w:style w:type="character" w:styleId="aff4">
    <w:name w:val="page number"/>
    <w:qFormat/>
  </w:style>
  <w:style w:type="character" w:styleId="aff5">
    <w:name w:val="FollowedHyperlink"/>
    <w:qFormat/>
    <w:rPr>
      <w:color w:val="800080"/>
      <w:u w:val="single"/>
    </w:rPr>
  </w:style>
  <w:style w:type="character" w:styleId="aff6">
    <w:name w:val="Emphasis"/>
    <w:qFormat/>
    <w:rPr>
      <w:color w:val="000000"/>
    </w:rPr>
  </w:style>
  <w:style w:type="character" w:styleId="aff7">
    <w:name w:val="Hyperlink"/>
    <w:uiPriority w:val="99"/>
    <w:qFormat/>
    <w:rPr>
      <w:color w:val="0000FF"/>
      <w:u w:val="single"/>
    </w:rPr>
  </w:style>
  <w:style w:type="character" w:styleId="HTML">
    <w:name w:val="HTML Code"/>
    <w:qFormat/>
    <w:rPr>
      <w:rFonts w:ascii="黑体" w:eastAsia="黑体" w:hAnsi="Courier New" w:cs="Arial, Helvetica"/>
      <w:sz w:val="20"/>
      <w:szCs w:val="20"/>
    </w:rPr>
  </w:style>
  <w:style w:type="character" w:styleId="aff8">
    <w:name w:val="annotation reference"/>
    <w:qFormat/>
    <w:rPr>
      <w:sz w:val="21"/>
      <w:szCs w:val="21"/>
    </w:rPr>
  </w:style>
  <w:style w:type="character" w:customStyle="1" w:styleId="11">
    <w:name w:val="标题 1 字符"/>
    <w:link w:val="10"/>
    <w:qFormat/>
    <w:rPr>
      <w:rFonts w:ascii="Arial" w:hAnsi="Arial"/>
      <w:b/>
      <w:kern w:val="28"/>
      <w:sz w:val="44"/>
      <w:szCs w:val="44"/>
    </w:rPr>
  </w:style>
  <w:style w:type="character" w:customStyle="1" w:styleId="23">
    <w:name w:val="标题 2 字符"/>
    <w:link w:val="21"/>
    <w:qFormat/>
    <w:rPr>
      <w:rFonts w:ascii="Arial" w:eastAsia="新宋体" w:hAnsi="Arial"/>
      <w:b/>
      <w:bCs/>
      <w:kern w:val="2"/>
      <w:sz w:val="32"/>
      <w:szCs w:val="32"/>
    </w:rPr>
  </w:style>
  <w:style w:type="character" w:customStyle="1" w:styleId="31">
    <w:name w:val="标题 3 字符"/>
    <w:link w:val="30"/>
    <w:qFormat/>
    <w:rPr>
      <w:rFonts w:ascii="Arial" w:hAnsi="Arial"/>
      <w:b/>
      <w:sz w:val="28"/>
      <w:szCs w:val="28"/>
    </w:rPr>
  </w:style>
  <w:style w:type="character" w:customStyle="1" w:styleId="ae">
    <w:name w:val="批注文字 字符"/>
    <w:link w:val="ad"/>
    <w:qFormat/>
    <w:rPr>
      <w:kern w:val="2"/>
      <w:sz w:val="21"/>
      <w:szCs w:val="24"/>
    </w:rPr>
  </w:style>
  <w:style w:type="character" w:customStyle="1" w:styleId="TOC30">
    <w:name w:val="TOC 3 字符"/>
    <w:link w:val="TOC3"/>
    <w:uiPriority w:val="39"/>
    <w:qFormat/>
    <w:rPr>
      <w:i/>
      <w:iCs/>
      <w:kern w:val="2"/>
    </w:rPr>
  </w:style>
  <w:style w:type="character" w:customStyle="1" w:styleId="af2">
    <w:name w:val="纯文本 字符"/>
    <w:link w:val="af1"/>
    <w:qFormat/>
    <w:rPr>
      <w:rFonts w:ascii="宋体" w:hAnsi="Courier New" w:cs="新宋体"/>
      <w:kern w:val="2"/>
      <w:sz w:val="21"/>
      <w:szCs w:val="21"/>
    </w:rPr>
  </w:style>
  <w:style w:type="character" w:customStyle="1" w:styleId="af5">
    <w:name w:val="批注框文本 字符"/>
    <w:link w:val="af4"/>
    <w:qFormat/>
    <w:locked/>
    <w:rPr>
      <w:kern w:val="2"/>
      <w:sz w:val="18"/>
      <w:szCs w:val="18"/>
    </w:rPr>
  </w:style>
  <w:style w:type="character" w:customStyle="1" w:styleId="af7">
    <w:name w:val="页脚 字符"/>
    <w:link w:val="af6"/>
    <w:qFormat/>
    <w:rPr>
      <w:rFonts w:eastAsia="宋体"/>
      <w:kern w:val="2"/>
      <w:sz w:val="18"/>
      <w:lang w:val="en-US" w:eastAsia="zh-CN" w:bidi="ar-SA"/>
    </w:rPr>
  </w:style>
  <w:style w:type="character" w:customStyle="1" w:styleId="af9">
    <w:name w:val="页眉 字符"/>
    <w:link w:val="af8"/>
    <w:qFormat/>
    <w:rPr>
      <w:rFonts w:eastAsia="宋体"/>
      <w:kern w:val="2"/>
      <w:sz w:val="18"/>
      <w:szCs w:val="18"/>
      <w:lang w:val="en-US" w:eastAsia="zh-CN" w:bidi="ar-SA"/>
    </w:rPr>
  </w:style>
  <w:style w:type="paragraph" w:customStyle="1" w:styleId="13">
    <w:name w:val="无间隔1"/>
    <w:qFormat/>
    <w:pPr>
      <w:widowControl w:val="0"/>
      <w:jc w:val="both"/>
    </w:pPr>
    <w:rPr>
      <w:rFonts w:ascii="Calibri" w:hAnsi="Calibri"/>
      <w:kern w:val="2"/>
      <w:sz w:val="21"/>
      <w:szCs w:val="22"/>
    </w:rPr>
  </w:style>
  <w:style w:type="character" w:customStyle="1" w:styleId="sql11">
    <w:name w:val="sql_11"/>
    <w:qFormat/>
    <w:rPr>
      <w:color w:val="000000"/>
    </w:rPr>
  </w:style>
  <w:style w:type="character" w:customStyle="1" w:styleId="html07">
    <w:name w:val="html_07"/>
    <w:qFormat/>
    <w:rPr>
      <w:color w:val="000000"/>
    </w:rPr>
  </w:style>
  <w:style w:type="character" w:customStyle="1" w:styleId="sql09">
    <w:name w:val="sql_09"/>
    <w:qFormat/>
    <w:rPr>
      <w:color w:val="000000"/>
    </w:rPr>
  </w:style>
  <w:style w:type="character" w:customStyle="1" w:styleId="sql0c">
    <w:name w:val="sql_0c"/>
    <w:qFormat/>
    <w:rPr>
      <w:color w:val="000000"/>
    </w:rPr>
  </w:style>
  <w:style w:type="character" w:customStyle="1" w:styleId="cos05">
    <w:name w:val="cos_05"/>
    <w:qFormat/>
    <w:rPr>
      <w:color w:val="000000"/>
    </w:rPr>
  </w:style>
  <w:style w:type="character" w:customStyle="1" w:styleId="t0011">
    <w:name w:val="t_0011"/>
    <w:qFormat/>
    <w:rPr>
      <w:b/>
      <w:bCs/>
      <w:color w:val="3399FF"/>
      <w:sz w:val="18"/>
      <w:szCs w:val="18"/>
      <w:u w:val="none"/>
    </w:rPr>
  </w:style>
  <w:style w:type="character" w:customStyle="1" w:styleId="cos07">
    <w:name w:val="cos_07"/>
    <w:qFormat/>
    <w:rPr>
      <w:color w:val="000000"/>
    </w:rPr>
  </w:style>
  <w:style w:type="character" w:customStyle="1" w:styleId="bodytext1">
    <w:name w:val="bodytext1"/>
    <w:qFormat/>
    <w:rPr>
      <w:rFonts w:ascii="Arial" w:hAnsi="Arial" w:cs="Arial" w:hint="default"/>
      <w:color w:val="000000"/>
      <w:sz w:val="20"/>
      <w:szCs w:val="20"/>
    </w:rPr>
  </w:style>
  <w:style w:type="character" w:customStyle="1" w:styleId="cos2a">
    <w:name w:val="cos_2a"/>
    <w:qFormat/>
    <w:rPr>
      <w:color w:val="000000"/>
    </w:rPr>
  </w:style>
  <w:style w:type="character" w:customStyle="1" w:styleId="aff9">
    <w:name w:val="样式 五号"/>
    <w:qFormat/>
    <w:rPr>
      <w:sz w:val="21"/>
    </w:rPr>
  </w:style>
  <w:style w:type="character" w:customStyle="1" w:styleId="javascript10">
    <w:name w:val="javascript_10"/>
    <w:qFormat/>
    <w:rPr>
      <w:color w:val="000000"/>
    </w:rPr>
  </w:style>
  <w:style w:type="character" w:customStyle="1" w:styleId="2Char">
    <w:name w:val="标题 2 Char"/>
    <w:uiPriority w:val="9"/>
    <w:qFormat/>
    <w:rPr>
      <w:rFonts w:ascii="宋体" w:eastAsia="黑体" w:hAnsi="宋体"/>
      <w:b/>
      <w:bCs/>
      <w:kern w:val="2"/>
      <w:sz w:val="24"/>
      <w:szCs w:val="32"/>
      <w:lang w:val="en-US" w:eastAsia="zh-CN" w:bidi="ar-SA"/>
    </w:rPr>
  </w:style>
  <w:style w:type="character" w:customStyle="1" w:styleId="cls01">
    <w:name w:val="cls_01"/>
    <w:qFormat/>
    <w:rPr>
      <w:color w:val="000000"/>
    </w:rPr>
  </w:style>
  <w:style w:type="character" w:customStyle="1" w:styleId="cos14">
    <w:name w:val="cos_14"/>
    <w:qFormat/>
    <w:rPr>
      <w:color w:val="000000"/>
    </w:rPr>
  </w:style>
  <w:style w:type="character" w:customStyle="1" w:styleId="suporsub">
    <w:name w:val="suporsub"/>
    <w:qFormat/>
  </w:style>
  <w:style w:type="character" w:customStyle="1" w:styleId="cos17">
    <w:name w:val="cos_17"/>
    <w:qFormat/>
    <w:rPr>
      <w:color w:val="000000"/>
    </w:rPr>
  </w:style>
  <w:style w:type="character" w:customStyle="1" w:styleId="cos1d">
    <w:name w:val="cos_1d"/>
    <w:qFormat/>
    <w:rPr>
      <w:color w:val="000000"/>
    </w:rPr>
  </w:style>
  <w:style w:type="character" w:customStyle="1" w:styleId="cos23">
    <w:name w:val="cos_23"/>
    <w:qFormat/>
    <w:rPr>
      <w:color w:val="000000"/>
    </w:rPr>
  </w:style>
  <w:style w:type="character" w:customStyle="1" w:styleId="html05">
    <w:name w:val="html_05"/>
    <w:qFormat/>
    <w:rPr>
      <w:color w:val="000000"/>
    </w:rPr>
  </w:style>
  <w:style w:type="character" w:customStyle="1" w:styleId="html0b">
    <w:name w:val="html_0b"/>
    <w:qFormat/>
    <w:rPr>
      <w:color w:val="000000"/>
    </w:rPr>
  </w:style>
  <w:style w:type="character" w:customStyle="1" w:styleId="cls08">
    <w:name w:val="cls_08"/>
    <w:qFormat/>
    <w:rPr>
      <w:color w:val="000000"/>
    </w:rPr>
  </w:style>
  <w:style w:type="character" w:customStyle="1" w:styleId="affa">
    <w:name w:val="样式 小四"/>
    <w:qFormat/>
    <w:rPr>
      <w:rFonts w:ascii="Arial" w:eastAsia="宋体" w:hAnsi="Arial"/>
      <w:sz w:val="24"/>
      <w:szCs w:val="24"/>
    </w:rPr>
  </w:style>
  <w:style w:type="character" w:customStyle="1" w:styleId="615CharChar">
    <w:name w:val="样式 段后: 6 磅 行距: 1.5 倍行距 Char Char"/>
    <w:link w:val="615"/>
    <w:qFormat/>
    <w:rPr>
      <w:rFonts w:ascii="Arial" w:eastAsia="宋体" w:hAnsi="Arial" w:cs="宋体"/>
      <w:kern w:val="2"/>
      <w:sz w:val="24"/>
      <w:szCs w:val="24"/>
      <w:lang w:val="en-US" w:eastAsia="zh-CN" w:bidi="ar-SA"/>
    </w:rPr>
  </w:style>
  <w:style w:type="paragraph" w:customStyle="1" w:styleId="615">
    <w:name w:val="样式 段后: 6 磅 行距: 1.5 倍行距"/>
    <w:basedOn w:val="a3"/>
    <w:link w:val="615CharChar"/>
    <w:qFormat/>
    <w:pPr>
      <w:spacing w:before="100" w:beforeAutospacing="1" w:after="100" w:afterAutospacing="1" w:line="300" w:lineRule="auto"/>
      <w:ind w:firstLineChars="200" w:firstLine="200"/>
    </w:pPr>
    <w:rPr>
      <w:rFonts w:ascii="Arial" w:hAnsi="Arial" w:cs="宋体"/>
      <w:sz w:val="24"/>
    </w:rPr>
  </w:style>
  <w:style w:type="character" w:customStyle="1" w:styleId="cos12">
    <w:name w:val="cos_12"/>
    <w:qFormat/>
    <w:rPr>
      <w:color w:val="000000"/>
    </w:rPr>
  </w:style>
  <w:style w:type="character" w:customStyle="1" w:styleId="bt4CharChar">
    <w:name w:val="bt4 Char Char"/>
    <w:link w:val="bt4"/>
    <w:qFormat/>
    <w:rPr>
      <w:rFonts w:ascii="Arial" w:eastAsia="黑体" w:hAnsi="Arial"/>
      <w:b/>
      <w:bCs/>
      <w:kern w:val="2"/>
      <w:sz w:val="21"/>
      <w:szCs w:val="28"/>
      <w:lang w:val="en-US" w:eastAsia="zh-CN" w:bidi="ar-SA"/>
    </w:rPr>
  </w:style>
  <w:style w:type="paragraph" w:customStyle="1" w:styleId="bt4">
    <w:name w:val="bt4"/>
    <w:basedOn w:val="4"/>
    <w:next w:val="aff1"/>
    <w:link w:val="bt4CharChar"/>
    <w:qFormat/>
    <w:pPr>
      <w:keepLines/>
      <w:widowControl w:val="0"/>
      <w:numPr>
        <w:numId w:val="0"/>
      </w:numPr>
      <w:overflowPunct/>
      <w:autoSpaceDE/>
      <w:autoSpaceDN/>
      <w:adjustRightInd/>
      <w:spacing w:before="280" w:beforeAutospacing="0" w:after="290" w:afterAutospacing="0" w:line="376" w:lineRule="auto"/>
      <w:ind w:firstLine="420"/>
      <w:jc w:val="both"/>
      <w:textAlignment w:val="auto"/>
    </w:pPr>
    <w:rPr>
      <w:rFonts w:eastAsia="黑体"/>
      <w:bCs/>
      <w:kern w:val="2"/>
      <w:sz w:val="21"/>
      <w:szCs w:val="28"/>
    </w:rPr>
  </w:style>
  <w:style w:type="character" w:customStyle="1" w:styleId="CharChar">
    <w:name w:val="样式 宋体 小四 Char Char"/>
    <w:qFormat/>
    <w:rPr>
      <w:rFonts w:ascii="宋体" w:eastAsia="宋体" w:hAnsi="宋体"/>
      <w:b/>
      <w:kern w:val="2"/>
      <w:sz w:val="24"/>
      <w:szCs w:val="24"/>
      <w:lang w:val="en-US" w:eastAsia="zh-CN" w:bidi="ar-SA"/>
    </w:rPr>
  </w:style>
  <w:style w:type="character" w:customStyle="1" w:styleId="html0c">
    <w:name w:val="html_0c"/>
    <w:qFormat/>
    <w:rPr>
      <w:color w:val="000000"/>
    </w:rPr>
  </w:style>
  <w:style w:type="character" w:customStyle="1" w:styleId="javascript0e">
    <w:name w:val="javascript_0e"/>
    <w:qFormat/>
    <w:rPr>
      <w:color w:val="000000"/>
    </w:rPr>
  </w:style>
  <w:style w:type="character" w:customStyle="1" w:styleId="html06">
    <w:name w:val="html_06"/>
    <w:qFormat/>
    <w:rPr>
      <w:color w:val="000000"/>
    </w:rPr>
  </w:style>
  <w:style w:type="character" w:customStyle="1" w:styleId="sql12">
    <w:name w:val="sql_12"/>
    <w:qFormat/>
    <w:rPr>
      <w:color w:val="000000"/>
    </w:rPr>
  </w:style>
  <w:style w:type="character" w:customStyle="1" w:styleId="cos1c">
    <w:name w:val="cos_1c"/>
    <w:qFormat/>
    <w:rPr>
      <w:color w:val="000000"/>
    </w:rPr>
  </w:style>
  <w:style w:type="character" w:customStyle="1" w:styleId="cos18">
    <w:name w:val="cos_18"/>
    <w:qFormat/>
    <w:rPr>
      <w:color w:val="000000"/>
    </w:rPr>
  </w:style>
  <w:style w:type="character" w:customStyle="1" w:styleId="2CharChar">
    <w:name w:val="样式 小四2 Char Char"/>
    <w:link w:val="2a"/>
    <w:qFormat/>
    <w:rPr>
      <w:rFonts w:ascii="楷体_GB2312" w:eastAsia="楷体_GB2312"/>
      <w:kern w:val="2"/>
      <w:sz w:val="24"/>
      <w:szCs w:val="24"/>
      <w:lang w:val="en-US" w:eastAsia="zh-CN" w:bidi="ar-SA"/>
    </w:rPr>
  </w:style>
  <w:style w:type="paragraph" w:customStyle="1" w:styleId="2a">
    <w:name w:val="样式 小四2"/>
    <w:basedOn w:val="a3"/>
    <w:link w:val="2CharChar"/>
    <w:qFormat/>
    <w:pPr>
      <w:spacing w:before="100" w:beforeAutospacing="1" w:after="100" w:afterAutospacing="1" w:line="300" w:lineRule="auto"/>
      <w:ind w:firstLineChars="200" w:firstLine="480"/>
    </w:pPr>
    <w:rPr>
      <w:rFonts w:ascii="楷体_GB2312" w:eastAsia="楷体_GB2312"/>
      <w:sz w:val="24"/>
    </w:rPr>
  </w:style>
  <w:style w:type="character" w:customStyle="1" w:styleId="text">
    <w:name w:val="text"/>
    <w:qFormat/>
    <w:rPr>
      <w:color w:val="000000"/>
    </w:rPr>
  </w:style>
  <w:style w:type="character" w:customStyle="1" w:styleId="javascript04">
    <w:name w:val="javascript_04"/>
    <w:qFormat/>
    <w:rPr>
      <w:color w:val="000000"/>
    </w:rPr>
  </w:style>
  <w:style w:type="character" w:customStyle="1" w:styleId="sql03">
    <w:name w:val="sql_03"/>
    <w:qFormat/>
    <w:rPr>
      <w:color w:val="000000"/>
    </w:rPr>
  </w:style>
  <w:style w:type="character" w:customStyle="1" w:styleId="sql08">
    <w:name w:val="sql_08"/>
    <w:qFormat/>
    <w:rPr>
      <w:color w:val="000000"/>
    </w:rPr>
  </w:style>
  <w:style w:type="character" w:customStyle="1" w:styleId="javascript0f">
    <w:name w:val="javascript_0f"/>
    <w:qFormat/>
    <w:rPr>
      <w:color w:val="000000"/>
    </w:rPr>
  </w:style>
  <w:style w:type="character" w:customStyle="1" w:styleId="HTML0">
    <w:name w:val="HTML 编码"/>
    <w:qFormat/>
    <w:rPr>
      <w:rFonts w:ascii="黑体" w:eastAsia="黑体" w:hAnsi="Courier New" w:cs="Arial, Helvetica"/>
      <w:sz w:val="20"/>
      <w:szCs w:val="20"/>
    </w:rPr>
  </w:style>
  <w:style w:type="character" w:customStyle="1" w:styleId="cos2b">
    <w:name w:val="cos_2b"/>
    <w:qFormat/>
    <w:rPr>
      <w:color w:val="000000"/>
    </w:rPr>
  </w:style>
  <w:style w:type="character" w:customStyle="1" w:styleId="cos1f">
    <w:name w:val="cos_1f"/>
    <w:qFormat/>
    <w:rPr>
      <w:color w:val="000000"/>
    </w:rPr>
  </w:style>
  <w:style w:type="character" w:customStyle="1" w:styleId="15CharChar">
    <w:name w:val="样式 样式 行距: 1.5 倍行距 + 加粗 Char Char"/>
    <w:qFormat/>
    <w:rPr>
      <w:rFonts w:eastAsia="宋体"/>
      <w:bCs/>
      <w:kern w:val="2"/>
      <w:sz w:val="24"/>
      <w:szCs w:val="24"/>
      <w:lang w:val="en-US" w:eastAsia="zh-CN" w:bidi="ar-SA"/>
    </w:rPr>
  </w:style>
  <w:style w:type="character" w:customStyle="1" w:styleId="javascript01">
    <w:name w:val="javascript_01"/>
    <w:qFormat/>
    <w:rPr>
      <w:color w:val="000000"/>
    </w:rPr>
  </w:style>
  <w:style w:type="character" w:customStyle="1" w:styleId="1CharCharCharChar">
    <w:name w:val="样式 宋体 小四1 Char Char Char Char"/>
    <w:qFormat/>
    <w:rPr>
      <w:rFonts w:ascii="宋体" w:eastAsia="宋体" w:hAnsi="宋体"/>
      <w:kern w:val="2"/>
      <w:sz w:val="24"/>
      <w:szCs w:val="24"/>
      <w:lang w:val="en-US" w:eastAsia="zh-CN" w:bidi="ar-SA"/>
    </w:rPr>
  </w:style>
  <w:style w:type="character" w:customStyle="1" w:styleId="javascript15">
    <w:name w:val="javascript_15"/>
    <w:qFormat/>
    <w:rPr>
      <w:color w:val="000000"/>
    </w:rPr>
  </w:style>
  <w:style w:type="character" w:customStyle="1" w:styleId="cos10">
    <w:name w:val="cos_10"/>
    <w:qFormat/>
    <w:rPr>
      <w:color w:val="000000"/>
    </w:rPr>
  </w:style>
  <w:style w:type="character" w:customStyle="1" w:styleId="C">
    <w:name w:val="子 C"/>
    <w:qFormat/>
    <w:rPr>
      <w:rFonts w:ascii="宋体" w:eastAsia="宋体"/>
      <w:b/>
      <w:kern w:val="2"/>
      <w:sz w:val="30"/>
      <w:lang w:val="en-US" w:eastAsia="zh-CN" w:bidi="ar-SA"/>
    </w:rPr>
  </w:style>
  <w:style w:type="character" w:customStyle="1" w:styleId="cos0d">
    <w:name w:val="cos_0d"/>
    <w:qFormat/>
    <w:rPr>
      <w:color w:val="000000"/>
    </w:rPr>
  </w:style>
  <w:style w:type="character" w:customStyle="1" w:styleId="cls05">
    <w:name w:val="cls_05"/>
    <w:qFormat/>
    <w:rPr>
      <w:color w:val="000000"/>
    </w:rPr>
  </w:style>
  <w:style w:type="character" w:customStyle="1" w:styleId="1CharChar">
    <w:name w:val="样式 小四1 Char Char"/>
    <w:qFormat/>
    <w:rPr>
      <w:rFonts w:eastAsia="宋体"/>
      <w:kern w:val="2"/>
      <w:sz w:val="24"/>
      <w:szCs w:val="24"/>
      <w:lang w:val="en-US" w:eastAsia="zh-CN" w:bidi="ar-SA"/>
    </w:rPr>
  </w:style>
  <w:style w:type="character" w:customStyle="1" w:styleId="cos09">
    <w:name w:val="cos_09"/>
    <w:qFormat/>
    <w:rPr>
      <w:color w:val="000000"/>
    </w:rPr>
  </w:style>
  <w:style w:type="character" w:customStyle="1" w:styleId="cos11">
    <w:name w:val="cos_11"/>
    <w:qFormat/>
    <w:rPr>
      <w:color w:val="000000"/>
    </w:rPr>
  </w:style>
  <w:style w:type="character" w:customStyle="1" w:styleId="cos08">
    <w:name w:val="cos_08"/>
    <w:qFormat/>
    <w:rPr>
      <w:color w:val="000000"/>
    </w:rPr>
  </w:style>
  <w:style w:type="character" w:customStyle="1" w:styleId="cos20">
    <w:name w:val="cos_20"/>
    <w:qFormat/>
    <w:rPr>
      <w:color w:val="000000"/>
    </w:rPr>
  </w:style>
  <w:style w:type="character" w:customStyle="1" w:styleId="html0a">
    <w:name w:val="html_0a"/>
    <w:qFormat/>
    <w:rPr>
      <w:color w:val="000000"/>
    </w:rPr>
  </w:style>
  <w:style w:type="character" w:customStyle="1" w:styleId="cos01">
    <w:name w:val="cos_01"/>
    <w:qFormat/>
    <w:rPr>
      <w:color w:val="000000"/>
    </w:rPr>
  </w:style>
  <w:style w:type="character" w:customStyle="1" w:styleId="cos24">
    <w:name w:val="cos_24"/>
    <w:qFormat/>
    <w:rPr>
      <w:color w:val="000000"/>
    </w:rPr>
  </w:style>
  <w:style w:type="character" w:customStyle="1" w:styleId="cos0c">
    <w:name w:val="cos_0c"/>
    <w:qFormat/>
    <w:rPr>
      <w:color w:val="000000"/>
    </w:rPr>
  </w:style>
  <w:style w:type="character" w:customStyle="1" w:styleId="javascript05">
    <w:name w:val="javascript_05"/>
    <w:qFormat/>
    <w:rPr>
      <w:color w:val="000000"/>
    </w:rPr>
  </w:style>
  <w:style w:type="character" w:customStyle="1" w:styleId="cos06">
    <w:name w:val="cos_06"/>
    <w:qFormat/>
    <w:rPr>
      <w:color w:val="000000"/>
    </w:rPr>
  </w:style>
  <w:style w:type="character" w:customStyle="1" w:styleId="sql01">
    <w:name w:val="sql_01"/>
    <w:qFormat/>
    <w:rPr>
      <w:color w:val="000000"/>
    </w:rPr>
  </w:style>
  <w:style w:type="character" w:customStyle="1" w:styleId="cls06">
    <w:name w:val="cls_06"/>
    <w:qFormat/>
    <w:rPr>
      <w:color w:val="000000"/>
    </w:rPr>
  </w:style>
  <w:style w:type="character" w:customStyle="1" w:styleId="html01">
    <w:name w:val="html_01"/>
    <w:qFormat/>
    <w:rPr>
      <w:color w:val="000000"/>
    </w:rPr>
  </w:style>
  <w:style w:type="character" w:customStyle="1" w:styleId="cls04">
    <w:name w:val="cls_04"/>
    <w:qFormat/>
    <w:rPr>
      <w:color w:val="000000"/>
    </w:rPr>
  </w:style>
  <w:style w:type="character" w:customStyle="1" w:styleId="char">
    <w:name w:val="char"/>
    <w:qFormat/>
    <w:rPr>
      <w:rFonts w:ascii="宋体" w:eastAsia="宋体" w:hAnsi="宋体" w:hint="eastAsia"/>
      <w:b/>
      <w:bCs/>
    </w:rPr>
  </w:style>
  <w:style w:type="character" w:customStyle="1" w:styleId="61515CharChar">
    <w:name w:val="样式 样式 段后: 6 磅 行距: 1.5 倍行距 + 图案: 15% (自动设置 前景 白色 背景) Char Char"/>
    <w:link w:val="61515"/>
    <w:qFormat/>
    <w:rPr>
      <w:rFonts w:ascii="Arial" w:eastAsia="宋体" w:hAnsi="Arial" w:cs="宋体"/>
      <w:kern w:val="2"/>
      <w:sz w:val="24"/>
      <w:szCs w:val="24"/>
      <w:shd w:val="pct10" w:color="auto" w:fill="FFFFFF"/>
      <w:lang w:val="en-US" w:eastAsia="zh-CN" w:bidi="ar-SA"/>
    </w:rPr>
  </w:style>
  <w:style w:type="paragraph" w:customStyle="1" w:styleId="61515">
    <w:name w:val="样式 样式 段后: 6 磅 行距: 1.5 倍行距 + 图案: 15% (自动设置 前景 白色 背景)"/>
    <w:basedOn w:val="615"/>
    <w:link w:val="61515CharChar"/>
    <w:qFormat/>
    <w:rPr>
      <w:shd w:val="pct10" w:color="auto" w:fill="FFFFFF"/>
    </w:rPr>
  </w:style>
  <w:style w:type="character" w:customStyle="1" w:styleId="text141">
    <w:name w:val="text141"/>
    <w:qFormat/>
    <w:rPr>
      <w:rFonts w:ascii="Verdana" w:hAnsi="Verdana" w:hint="default"/>
      <w:sz w:val="21"/>
      <w:szCs w:val="21"/>
    </w:rPr>
  </w:style>
  <w:style w:type="paragraph" w:customStyle="1" w:styleId="affb">
    <w:name w:val="地址"/>
    <w:basedOn w:val="af"/>
    <w:qFormat/>
    <w:pPr>
      <w:keepLines/>
      <w:widowControl/>
      <w:overflowPunct w:val="0"/>
      <w:autoSpaceDE w:val="0"/>
      <w:autoSpaceDN w:val="0"/>
      <w:adjustRightInd w:val="0"/>
      <w:ind w:left="-1080" w:right="3960" w:firstLineChars="200" w:firstLine="480"/>
      <w:jc w:val="left"/>
      <w:textAlignment w:val="baseline"/>
    </w:pPr>
    <w:rPr>
      <w:rFonts w:eastAsia="宋体"/>
      <w:b w:val="0"/>
      <w:kern w:val="0"/>
      <w:sz w:val="20"/>
    </w:rPr>
  </w:style>
  <w:style w:type="paragraph" w:customStyle="1" w:styleId="00-Subheading-4">
    <w:name w:val="00-Subheading-4"/>
    <w:basedOn w:val="a3"/>
    <w:next w:val="000-BodyTex-5"/>
    <w:qFormat/>
    <w:pPr>
      <w:spacing w:beforeLines="50" w:before="156" w:afterLines="50" w:after="156" w:line="360" w:lineRule="auto"/>
      <w:ind w:left="2551" w:hanging="2551"/>
      <w:jc w:val="left"/>
      <w:outlineLvl w:val="4"/>
    </w:pPr>
    <w:rPr>
      <w:rFonts w:eastAsia="黑体"/>
      <w:b/>
      <w:sz w:val="24"/>
    </w:rPr>
  </w:style>
  <w:style w:type="paragraph" w:customStyle="1" w:styleId="000-BodyTex-5">
    <w:name w:val="000-BodyTex-5"/>
    <w:basedOn w:val="a3"/>
    <w:qFormat/>
    <w:pPr>
      <w:spacing w:beforeLines="50" w:before="156" w:afterLines="50" w:after="156" w:line="360" w:lineRule="auto"/>
      <w:jc w:val="left"/>
    </w:pPr>
    <w:rPr>
      <w:sz w:val="24"/>
    </w:rPr>
  </w:style>
  <w:style w:type="paragraph" w:customStyle="1" w:styleId="06315">
    <w:name w:val="样式 普通(网站) + 首行缩进:  0.63 厘米 行距: 1.5 倍行距"/>
    <w:basedOn w:val="aff1"/>
    <w:qFormat/>
    <w:pPr>
      <w:spacing w:before="100" w:beforeAutospacing="1" w:after="100" w:afterAutospacing="1" w:line="300" w:lineRule="auto"/>
      <w:ind w:firstLine="454"/>
    </w:pPr>
    <w:rPr>
      <w:rFonts w:ascii="Arial" w:eastAsia="宋体" w:hAnsi="Arial" w:cs="宋体"/>
      <w:szCs w:val="24"/>
    </w:rPr>
  </w:style>
  <w:style w:type="paragraph" w:customStyle="1" w:styleId="2b">
    <w:name w:val="样式2"/>
    <w:basedOn w:val="53"/>
    <w:next w:val="53"/>
    <w:qFormat/>
  </w:style>
  <w:style w:type="paragraph" w:customStyle="1" w:styleId="53">
    <w:name w:val="样式 标题 5 + 倾斜"/>
    <w:basedOn w:val="50"/>
    <w:qFormat/>
    <w:pPr>
      <w:spacing w:before="100" w:beforeAutospacing="1" w:after="100" w:afterAutospacing="1" w:line="300" w:lineRule="auto"/>
      <w:ind w:left="-360"/>
      <w:outlineLvl w:val="3"/>
    </w:pPr>
    <w:rPr>
      <w:b/>
      <w:iCs/>
      <w:sz w:val="24"/>
      <w:szCs w:val="24"/>
    </w:rPr>
  </w:style>
  <w:style w:type="paragraph" w:customStyle="1" w:styleId="2c">
    <w:name w:val="项目符号2"/>
    <w:basedOn w:val="a3"/>
    <w:qFormat/>
    <w:pPr>
      <w:tabs>
        <w:tab w:val="left" w:pos="2591"/>
      </w:tabs>
      <w:snapToGrid w:val="0"/>
      <w:spacing w:line="300" w:lineRule="auto"/>
      <w:ind w:left="2155" w:hanging="284"/>
    </w:pPr>
    <w:rPr>
      <w:rFonts w:ascii="宋体"/>
      <w:sz w:val="24"/>
      <w:szCs w:val="20"/>
    </w:rPr>
  </w:style>
  <w:style w:type="paragraph" w:customStyle="1" w:styleId="Head1">
    <w:name w:val="Head1"/>
    <w:qFormat/>
    <w:pPr>
      <w:numPr>
        <w:ilvl w:val="1"/>
        <w:numId w:val="4"/>
      </w:numPr>
      <w:pBdr>
        <w:top w:val="single" w:sz="6" w:space="1" w:color="auto"/>
      </w:pBdr>
      <w:spacing w:before="28" w:after="28"/>
      <w:outlineLvl w:val="1"/>
    </w:pPr>
    <w:rPr>
      <w:rFonts w:ascii="Arial" w:hAnsi="Arial"/>
      <w:b/>
      <w:sz w:val="22"/>
      <w:lang w:eastAsia="en-US"/>
    </w:rPr>
  </w:style>
  <w:style w:type="paragraph" w:customStyle="1" w:styleId="CharChar0">
    <w:name w:val="小条目 Char Char"/>
    <w:basedOn w:val="a3"/>
    <w:qFormat/>
    <w:pPr>
      <w:tabs>
        <w:tab w:val="left" w:pos="360"/>
        <w:tab w:val="left" w:pos="2160"/>
      </w:tabs>
      <w:spacing w:line="360" w:lineRule="auto"/>
      <w:ind w:left="6" w:firstLine="420"/>
    </w:pPr>
    <w:rPr>
      <w:rFonts w:ascii="宋体" w:hAnsi="Arial" w:cs="Arial"/>
      <w:b/>
      <w:bCs/>
      <w:caps/>
      <w:kern w:val="44"/>
      <w:sz w:val="24"/>
      <w:szCs w:val="44"/>
    </w:rPr>
  </w:style>
  <w:style w:type="paragraph" w:customStyle="1" w:styleId="Resetlevels">
    <w:name w:val="Reset levels"/>
    <w:basedOn w:val="a3"/>
    <w:qFormat/>
    <w:pPr>
      <w:widowControl/>
      <w:numPr>
        <w:numId w:val="4"/>
      </w:numPr>
      <w:jc w:val="left"/>
    </w:pPr>
    <w:rPr>
      <w:rFonts w:ascii="Arial" w:hAnsi="Arial"/>
      <w:b/>
      <w:kern w:val="0"/>
      <w:sz w:val="24"/>
      <w:szCs w:val="20"/>
      <w:lang w:eastAsia="en-US"/>
    </w:rPr>
  </w:style>
  <w:style w:type="paragraph" w:customStyle="1" w:styleId="3Heading3-oldBOD03SubHeadingH3h3Level3Topic3">
    <w:name w:val="样式 标题 3Heading 3 - oldBOD 03Sub HeadingH3h3Level 3 Topic ...3"/>
    <w:basedOn w:val="30"/>
    <w:qFormat/>
    <w:pPr>
      <w:tabs>
        <w:tab w:val="left" w:pos="360"/>
      </w:tabs>
      <w:ind w:hanging="245"/>
    </w:pPr>
    <w:rPr>
      <w:rFonts w:ascii="宋体" w:hAnsi="宋体"/>
      <w:bCs/>
      <w:sz w:val="24"/>
    </w:rPr>
  </w:style>
  <w:style w:type="paragraph" w:customStyle="1" w:styleId="StyleHeading311ptLinespacing15lines">
    <w:name w:val="Style Heading 3 + 11 pt Line spacing:  1.5 lines"/>
    <w:basedOn w:val="30"/>
    <w:qFormat/>
    <w:pPr>
      <w:tabs>
        <w:tab w:val="left" w:pos="1260"/>
      </w:tabs>
      <w:spacing w:before="0" w:after="0" w:line="360" w:lineRule="auto"/>
      <w:ind w:leftChars="236" w:left="236"/>
    </w:pPr>
    <w:rPr>
      <w:rFonts w:eastAsia="黑体"/>
      <w:bCs/>
    </w:rPr>
  </w:style>
  <w:style w:type="paragraph" w:customStyle="1" w:styleId="15">
    <w:name w:val="样式 宋体 小四 行距: 1.5 倍行距"/>
    <w:basedOn w:val="a3"/>
    <w:qFormat/>
    <w:pPr>
      <w:spacing w:before="100" w:beforeAutospacing="1" w:after="100" w:afterAutospacing="1" w:line="300" w:lineRule="auto"/>
      <w:ind w:firstLine="420"/>
    </w:pPr>
    <w:rPr>
      <w:rFonts w:ascii="宋体" w:hAnsi="宋体"/>
      <w:sz w:val="24"/>
    </w:rPr>
  </w:style>
  <w:style w:type="paragraph" w:customStyle="1" w:styleId="15074">
    <w:name w:val="样式 样式 宋体 小四 行距: 1.5 倍行距 + 左侧:  0.74 厘米"/>
    <w:basedOn w:val="15"/>
    <w:qFormat/>
    <w:pPr>
      <w:spacing w:before="0" w:beforeAutospacing="0" w:after="0" w:afterAutospacing="0"/>
      <w:ind w:firstLine="525"/>
    </w:pPr>
    <w:rPr>
      <w:b/>
      <w:kern w:val="0"/>
      <w:szCs w:val="20"/>
    </w:rPr>
  </w:style>
  <w:style w:type="paragraph" w:customStyle="1" w:styleId="150">
    <w:name w:val="样式 行距: 1.5 倍行距"/>
    <w:basedOn w:val="a3"/>
    <w:qFormat/>
    <w:pPr>
      <w:spacing w:line="360" w:lineRule="auto"/>
      <w:ind w:firstLine="420"/>
    </w:pPr>
    <w:rPr>
      <w:sz w:val="24"/>
    </w:rPr>
  </w:style>
  <w:style w:type="paragraph" w:customStyle="1" w:styleId="0741">
    <w:name w:val="样式 左侧:  0.74 厘米1"/>
    <w:basedOn w:val="a3"/>
    <w:qFormat/>
    <w:pPr>
      <w:spacing w:before="100" w:beforeAutospacing="1" w:after="100" w:afterAutospacing="1" w:line="300" w:lineRule="auto"/>
      <w:ind w:firstLineChars="200" w:firstLine="200"/>
    </w:pPr>
    <w:rPr>
      <w:rFonts w:cs="宋体"/>
      <w:sz w:val="24"/>
    </w:rPr>
  </w:style>
  <w:style w:type="paragraph" w:customStyle="1" w:styleId="affc">
    <w:name w:val="文档正文"/>
    <w:basedOn w:val="a3"/>
    <w:qFormat/>
    <w:pPr>
      <w:widowControl/>
      <w:adjustRightInd w:val="0"/>
      <w:snapToGrid w:val="0"/>
      <w:spacing w:before="100" w:beforeAutospacing="1" w:after="100" w:afterAutospacing="1" w:line="300" w:lineRule="auto"/>
      <w:ind w:firstLineChars="200" w:firstLine="480"/>
      <w:jc w:val="left"/>
      <w:textAlignment w:val="baseline"/>
    </w:pPr>
    <w:rPr>
      <w:rFonts w:ascii="宋体" w:hAnsi="宋体"/>
      <w:kern w:val="0"/>
      <w:sz w:val="24"/>
    </w:rPr>
  </w:style>
  <w:style w:type="paragraph" w:customStyle="1" w:styleId="42">
    <w:name w:val="样式 标题 4 + 非加粗"/>
    <w:basedOn w:val="4"/>
    <w:qFormat/>
    <w:rPr>
      <w:rFonts w:ascii="宋体" w:hAnsi="宋体"/>
      <w:bCs/>
    </w:rPr>
  </w:style>
  <w:style w:type="paragraph" w:customStyle="1" w:styleId="2d">
    <w:name w:val="样式 首行缩进:  2 字符"/>
    <w:basedOn w:val="a3"/>
    <w:qFormat/>
    <w:pPr>
      <w:spacing w:before="156" w:after="156" w:line="360" w:lineRule="auto"/>
      <w:ind w:firstLineChars="200" w:firstLine="480"/>
    </w:pPr>
    <w:rPr>
      <w:sz w:val="24"/>
    </w:rPr>
  </w:style>
  <w:style w:type="paragraph" w:customStyle="1" w:styleId="151">
    <w:name w:val="样式 行距: 1.5 倍行距1"/>
    <w:basedOn w:val="a3"/>
    <w:qFormat/>
    <w:pPr>
      <w:spacing w:before="100" w:beforeAutospacing="1" w:after="100" w:afterAutospacing="1" w:line="300" w:lineRule="auto"/>
      <w:ind w:firstLineChars="200" w:firstLine="200"/>
    </w:pPr>
    <w:rPr>
      <w:rFonts w:cs="宋体"/>
      <w:szCs w:val="20"/>
    </w:rPr>
  </w:style>
  <w:style w:type="paragraph" w:customStyle="1" w:styleId="Default">
    <w:name w:val="Default"/>
    <w:qFormat/>
    <w:pPr>
      <w:widowControl w:val="0"/>
      <w:autoSpaceDE w:val="0"/>
      <w:autoSpaceDN w:val="0"/>
      <w:adjustRightInd w:val="0"/>
    </w:pPr>
    <w:rPr>
      <w:rFonts w:ascii="黑体" w:eastAsia="黑体"/>
      <w:color w:val="000000"/>
      <w:sz w:val="24"/>
      <w:szCs w:val="24"/>
    </w:rPr>
  </w:style>
  <w:style w:type="paragraph" w:customStyle="1" w:styleId="074125">
    <w:name w:val="样式 小四 黑色 首行缩进:  0.74 厘米 行距: 多倍行距 1.25 字行"/>
    <w:basedOn w:val="a3"/>
    <w:qFormat/>
    <w:pPr>
      <w:spacing w:before="100" w:beforeAutospacing="1" w:after="100" w:afterAutospacing="1" w:line="300" w:lineRule="auto"/>
      <w:ind w:firstLine="198"/>
    </w:pPr>
    <w:rPr>
      <w:rFonts w:ascii="Arial" w:hAnsi="Arial" w:cs="宋体"/>
      <w:color w:val="000000"/>
      <w:sz w:val="24"/>
    </w:rPr>
  </w:style>
  <w:style w:type="paragraph" w:customStyle="1" w:styleId="Heading4new">
    <w:name w:val="Heading 4 new"/>
    <w:basedOn w:val="10"/>
    <w:qFormat/>
    <w:pPr>
      <w:keepLines/>
      <w:widowControl w:val="0"/>
      <w:numPr>
        <w:numId w:val="0"/>
      </w:numPr>
      <w:tabs>
        <w:tab w:val="left" w:pos="5"/>
      </w:tabs>
      <w:overflowPunct/>
      <w:autoSpaceDE/>
      <w:autoSpaceDN/>
      <w:adjustRightInd/>
      <w:spacing w:before="340" w:after="330" w:line="578" w:lineRule="auto"/>
      <w:ind w:left="425" w:hanging="425"/>
      <w:textAlignment w:val="auto"/>
    </w:pPr>
    <w:rPr>
      <w:rFonts w:ascii="Times New Roman" w:eastAsia="黑体" w:hAnsi="Times New Roman"/>
      <w:b w:val="0"/>
      <w:kern w:val="44"/>
      <w:sz w:val="28"/>
      <w:szCs w:val="20"/>
    </w:rPr>
  </w:style>
  <w:style w:type="paragraph" w:customStyle="1" w:styleId="Web1">
    <w:name w:val="普通 (Web)1"/>
    <w:basedOn w:val="a3"/>
    <w:qFormat/>
    <w:pPr>
      <w:widowControl/>
      <w:spacing w:before="100" w:beforeAutospacing="1" w:after="100" w:afterAutospacing="1"/>
      <w:jc w:val="left"/>
    </w:pPr>
    <w:rPr>
      <w:rFonts w:ascii="宋体" w:hAnsi="宋体"/>
      <w:kern w:val="0"/>
      <w:sz w:val="24"/>
    </w:rPr>
  </w:style>
  <w:style w:type="paragraph" w:customStyle="1" w:styleId="54">
    <w:name w:val="5"/>
    <w:basedOn w:val="a3"/>
    <w:next w:val="a7"/>
    <w:qFormat/>
    <w:pPr>
      <w:spacing w:before="50" w:after="50" w:line="360" w:lineRule="auto"/>
      <w:ind w:leftChars="172" w:left="1439" w:hangingChars="449" w:hanging="1078"/>
    </w:pPr>
    <w:rPr>
      <w:rFonts w:ascii="楷体_GB2312" w:eastAsia="楷体_GB2312" w:hAnsi="宋体"/>
      <w:sz w:val="24"/>
    </w:rPr>
  </w:style>
  <w:style w:type="paragraph" w:customStyle="1" w:styleId="affd">
    <w:name w:val="样式 样式 宋体 小四 + 非加粗"/>
    <w:basedOn w:val="affe"/>
    <w:qFormat/>
    <w:rPr>
      <w:b w:val="0"/>
    </w:rPr>
  </w:style>
  <w:style w:type="paragraph" w:customStyle="1" w:styleId="affe">
    <w:name w:val="样式 宋体 小四"/>
    <w:basedOn w:val="a3"/>
    <w:qFormat/>
    <w:pPr>
      <w:spacing w:before="100" w:beforeAutospacing="1" w:after="100" w:afterAutospacing="1" w:line="300" w:lineRule="auto"/>
      <w:ind w:firstLine="420"/>
    </w:pPr>
    <w:rPr>
      <w:rFonts w:ascii="宋体" w:hAnsi="宋体"/>
      <w:b/>
      <w:sz w:val="24"/>
    </w:rPr>
  </w:style>
  <w:style w:type="paragraph" w:customStyle="1" w:styleId="55125">
    <w:name w:val="样式 小四 段前: 5 磅 段后: 5 磅 行距: 多倍行距 1.25 字行"/>
    <w:basedOn w:val="a3"/>
    <w:qFormat/>
    <w:pPr>
      <w:numPr>
        <w:ilvl w:val="1"/>
        <w:numId w:val="5"/>
      </w:numPr>
    </w:pPr>
  </w:style>
  <w:style w:type="paragraph" w:customStyle="1" w:styleId="ContentBullet">
    <w:name w:val="Content Bullet"/>
    <w:basedOn w:val="a3"/>
    <w:qFormat/>
    <w:pPr>
      <w:widowControl/>
      <w:tabs>
        <w:tab w:val="left" w:pos="420"/>
        <w:tab w:val="left" w:pos="696"/>
        <w:tab w:val="left" w:pos="3060"/>
        <w:tab w:val="left" w:pos="3600"/>
      </w:tabs>
      <w:spacing w:after="120"/>
      <w:ind w:left="720" w:hanging="720"/>
      <w:jc w:val="left"/>
    </w:pPr>
    <w:rPr>
      <w:rFonts w:ascii="Book Antiqua" w:hAnsi="Book Antiqua"/>
      <w:kern w:val="0"/>
      <w:sz w:val="22"/>
      <w:szCs w:val="20"/>
      <w:lang w:val="en-GB" w:eastAsia="en-US"/>
    </w:rPr>
  </w:style>
  <w:style w:type="paragraph" w:customStyle="1" w:styleId="6H6">
    <w:name w:val="样式 标题 6H6 + 小四"/>
    <w:basedOn w:val="6"/>
    <w:qFormat/>
    <w:pPr>
      <w:numPr>
        <w:ilvl w:val="5"/>
        <w:numId w:val="1"/>
      </w:numPr>
    </w:pPr>
    <w:rPr>
      <w:b/>
      <w:i w:val="0"/>
      <w:iCs/>
      <w:sz w:val="24"/>
      <w:szCs w:val="24"/>
    </w:rPr>
  </w:style>
  <w:style w:type="paragraph" w:customStyle="1" w:styleId="153">
    <w:name w:val="样式 宋体 小四 行距: 1.5 倍行距3"/>
    <w:basedOn w:val="a3"/>
    <w:qFormat/>
    <w:pPr>
      <w:spacing w:before="100" w:beforeAutospacing="1" w:after="100" w:afterAutospacing="1" w:line="300" w:lineRule="auto"/>
      <w:ind w:firstLineChars="200" w:firstLine="480"/>
    </w:pPr>
    <w:rPr>
      <w:rFonts w:ascii="宋体" w:hAnsi="宋体" w:cs="宋体"/>
      <w:sz w:val="24"/>
      <w:szCs w:val="20"/>
    </w:rPr>
  </w:style>
  <w:style w:type="paragraph" w:customStyle="1" w:styleId="000-BodyList">
    <w:name w:val="000-BodyList"/>
    <w:basedOn w:val="000-BodyTex-5"/>
    <w:qFormat/>
    <w:pPr>
      <w:tabs>
        <w:tab w:val="left" w:pos="720"/>
      </w:tabs>
      <w:ind w:left="720" w:hanging="360"/>
    </w:pPr>
  </w:style>
  <w:style w:type="paragraph" w:customStyle="1" w:styleId="81">
    <w:name w:val="8"/>
    <w:basedOn w:val="a3"/>
    <w:next w:val="a9"/>
    <w:qFormat/>
    <w:pPr>
      <w:ind w:firstLine="420"/>
    </w:pPr>
    <w:rPr>
      <w:szCs w:val="20"/>
    </w:rPr>
  </w:style>
  <w:style w:type="paragraph" w:customStyle="1" w:styleId="a0">
    <w:name w:val="文字列表"/>
    <w:basedOn w:val="a9"/>
    <w:qFormat/>
    <w:pPr>
      <w:numPr>
        <w:numId w:val="6"/>
      </w:numPr>
      <w:tabs>
        <w:tab w:val="clear" w:pos="1320"/>
        <w:tab w:val="left" w:pos="840"/>
        <w:tab w:val="left" w:pos="960"/>
      </w:tabs>
      <w:spacing w:afterLines="50" w:after="156" w:line="300" w:lineRule="auto"/>
      <w:ind w:rightChars="200" w:right="200"/>
    </w:pPr>
    <w:rPr>
      <w:rFonts w:ascii="楷体_GB2312" w:eastAsia="楷体_GB2312"/>
      <w:sz w:val="24"/>
    </w:rPr>
  </w:style>
  <w:style w:type="paragraph" w:customStyle="1" w:styleId="text14">
    <w:name w:val="text14"/>
    <w:basedOn w:val="a3"/>
    <w:qFormat/>
    <w:pPr>
      <w:widowControl/>
      <w:spacing w:before="100" w:beforeAutospacing="1" w:after="100" w:afterAutospacing="1"/>
      <w:jc w:val="left"/>
    </w:pPr>
    <w:rPr>
      <w:rFonts w:ascii="Verdana" w:hAnsi="Verdana"/>
      <w:color w:val="000000"/>
      <w:kern w:val="0"/>
      <w:szCs w:val="21"/>
    </w:rPr>
  </w:style>
  <w:style w:type="paragraph" w:customStyle="1" w:styleId="afff">
    <w:name w:val="实现"/>
    <w:basedOn w:val="a3"/>
    <w:qFormat/>
    <w:pPr>
      <w:keepLines/>
      <w:widowControl/>
      <w:overflowPunct w:val="0"/>
      <w:autoSpaceDE w:val="0"/>
      <w:autoSpaceDN w:val="0"/>
      <w:adjustRightInd w:val="0"/>
      <w:spacing w:line="260" w:lineRule="exact"/>
      <w:ind w:left="-1080" w:firstLineChars="200" w:firstLine="420"/>
      <w:jc w:val="left"/>
      <w:textAlignment w:val="baseline"/>
    </w:pPr>
    <w:rPr>
      <w:rFonts w:ascii="Arial" w:hAnsi="Arial"/>
      <w:i/>
      <w:kern w:val="0"/>
      <w:sz w:val="20"/>
      <w:szCs w:val="20"/>
    </w:rPr>
  </w:style>
  <w:style w:type="paragraph" w:customStyle="1" w:styleId="1">
    <w:name w:val="1级列表"/>
    <w:basedOn w:val="a3"/>
    <w:qFormat/>
    <w:pPr>
      <w:numPr>
        <w:numId w:val="7"/>
      </w:numPr>
      <w:tabs>
        <w:tab w:val="clear" w:pos="900"/>
        <w:tab w:val="left" w:pos="1383"/>
      </w:tabs>
      <w:spacing w:beforeLines="50" w:before="156"/>
    </w:pPr>
    <w:rPr>
      <w:rFonts w:eastAsia="楷体_GB2312"/>
      <w:sz w:val="24"/>
    </w:rPr>
  </w:style>
  <w:style w:type="paragraph" w:customStyle="1" w:styleId="afff0">
    <w:name w:val="普通正文"/>
    <w:basedOn w:val="a3"/>
    <w:qFormat/>
    <w:pPr>
      <w:tabs>
        <w:tab w:val="left" w:pos="0"/>
      </w:tabs>
      <w:topLinePunct/>
      <w:autoSpaceDE w:val="0"/>
      <w:autoSpaceDN w:val="0"/>
      <w:adjustRightInd w:val="0"/>
      <w:spacing w:before="40" w:after="40" w:line="440" w:lineRule="exact"/>
      <w:ind w:leftChars="30" w:left="72" w:right="62" w:firstLine="425"/>
      <w:jc w:val="left"/>
      <w:textAlignment w:val="baseline"/>
    </w:pPr>
    <w:rPr>
      <w:rFonts w:ascii="宋体" w:hAnsi="宋体"/>
      <w:color w:val="000000"/>
      <w:kern w:val="0"/>
      <w:sz w:val="24"/>
      <w:szCs w:val="20"/>
    </w:rPr>
  </w:style>
  <w:style w:type="paragraph" w:customStyle="1" w:styleId="152">
    <w:name w:val="样式 样式 宋体 小四 加粗 倾斜 行距: 1.5 倍行距 + 首行缩进:  2 字符"/>
    <w:basedOn w:val="154"/>
    <w:qFormat/>
  </w:style>
  <w:style w:type="paragraph" w:customStyle="1" w:styleId="154">
    <w:name w:val="样式 宋体 小四 加粗 倾斜 行距: 1.5 倍行距"/>
    <w:basedOn w:val="a3"/>
    <w:qFormat/>
    <w:pPr>
      <w:spacing w:before="100" w:beforeAutospacing="1" w:after="100" w:afterAutospacing="1" w:line="300" w:lineRule="auto"/>
      <w:ind w:firstLineChars="200" w:firstLine="200"/>
    </w:pPr>
    <w:rPr>
      <w:rFonts w:ascii="宋体" w:hAnsi="宋体" w:cs="宋体"/>
      <w:b/>
      <w:bCs/>
      <w:i/>
      <w:iCs/>
      <w:sz w:val="24"/>
      <w:szCs w:val="20"/>
    </w:rPr>
  </w:style>
  <w:style w:type="paragraph" w:customStyle="1" w:styleId="1h1MainHeading15">
    <w:name w:val="样式 标题 1h1Main Heading + 二号 居中 行距: 1.5 倍行距"/>
    <w:basedOn w:val="10"/>
    <w:qFormat/>
    <w:pPr>
      <w:spacing w:before="100" w:beforeAutospacing="1" w:after="100" w:afterAutospacing="1" w:line="300" w:lineRule="auto"/>
    </w:pPr>
    <w:rPr>
      <w:rFonts w:cs="宋体"/>
      <w:bCs/>
    </w:rPr>
  </w:style>
  <w:style w:type="paragraph" w:customStyle="1" w:styleId="Level1a">
    <w:name w:val="Level 1: a."/>
    <w:qFormat/>
    <w:pPr>
      <w:numPr>
        <w:ilvl w:val="3"/>
        <w:numId w:val="4"/>
      </w:numPr>
      <w:tabs>
        <w:tab w:val="clear" w:pos="720"/>
        <w:tab w:val="left" w:pos="360"/>
      </w:tabs>
      <w:spacing w:before="72" w:after="72"/>
      <w:jc w:val="both"/>
      <w:outlineLvl w:val="3"/>
    </w:pPr>
    <w:rPr>
      <w:rFonts w:ascii="Arial" w:hAnsi="Arial"/>
      <w:lang w:eastAsia="en-US"/>
    </w:rPr>
  </w:style>
  <w:style w:type="paragraph" w:customStyle="1" w:styleId="RFItextfrom3rdLevel">
    <w:name w:val="RFI text from 3rd Level"/>
    <w:basedOn w:val="RFItextfrom2ndLevel"/>
    <w:qFormat/>
    <w:pPr>
      <w:numPr>
        <w:numId w:val="0"/>
      </w:numPr>
      <w:tabs>
        <w:tab w:val="clear" w:pos="1440"/>
        <w:tab w:val="left" w:pos="1080"/>
      </w:tabs>
    </w:pPr>
    <w:rPr>
      <w:b w:val="0"/>
      <w:lang w:eastAsia="zh-CN"/>
    </w:rPr>
  </w:style>
  <w:style w:type="paragraph" w:customStyle="1" w:styleId="RFItextfrom2ndLevel">
    <w:name w:val="RFI text from 2nd Level"/>
    <w:basedOn w:val="RFIHeading3rdLevel"/>
    <w:qFormat/>
    <w:pPr>
      <w:numPr>
        <w:ilvl w:val="1"/>
        <w:numId w:val="8"/>
      </w:numPr>
      <w:tabs>
        <w:tab w:val="clear" w:pos="1440"/>
        <w:tab w:val="left" w:pos="360"/>
      </w:tabs>
      <w:ind w:left="720"/>
    </w:pPr>
    <w:rPr>
      <w:b/>
      <w:bCs/>
      <w:color w:val="auto"/>
    </w:rPr>
  </w:style>
  <w:style w:type="paragraph" w:customStyle="1" w:styleId="RFIHeading3rdLevel">
    <w:name w:val="RFI Heading 3rd Level"/>
    <w:basedOn w:val="a3"/>
    <w:qFormat/>
    <w:pPr>
      <w:widowControl/>
      <w:numPr>
        <w:numId w:val="9"/>
      </w:numPr>
      <w:jc w:val="left"/>
    </w:pPr>
    <w:rPr>
      <w:rFonts w:ascii="Arial (W1)" w:hAnsi="Arial (W1)"/>
      <w:color w:val="000000"/>
      <w:kern w:val="0"/>
      <w:sz w:val="24"/>
      <w:lang w:val="en-GB" w:eastAsia="en-US"/>
    </w:rPr>
  </w:style>
  <w:style w:type="paragraph" w:customStyle="1" w:styleId="StyleHeading3Linespacing15lines">
    <w:name w:val="Style Heading 3 + Line spacing:  1.5 lines"/>
    <w:basedOn w:val="30"/>
    <w:qFormat/>
    <w:pPr>
      <w:numPr>
        <w:ilvl w:val="2"/>
        <w:numId w:val="10"/>
      </w:numPr>
      <w:tabs>
        <w:tab w:val="clear" w:pos="720"/>
        <w:tab w:val="left" w:pos="1152"/>
      </w:tabs>
      <w:spacing w:line="360" w:lineRule="auto"/>
      <w:ind w:leftChars="236" w:left="236"/>
    </w:pPr>
    <w:rPr>
      <w:rFonts w:eastAsia="黑体"/>
      <w:b w:val="0"/>
      <w:bCs/>
    </w:rPr>
  </w:style>
  <w:style w:type="paragraph" w:customStyle="1" w:styleId="Achievement">
    <w:name w:val="Achievement"/>
    <w:basedOn w:val="af"/>
    <w:qFormat/>
    <w:pPr>
      <w:widowControl/>
      <w:numPr>
        <w:numId w:val="11"/>
      </w:numPr>
      <w:spacing w:after="60" w:line="220" w:lineRule="atLeast"/>
    </w:pPr>
    <w:rPr>
      <w:rFonts w:ascii="Arial" w:eastAsia="宋体" w:hAnsi="Arial"/>
      <w:b w:val="0"/>
      <w:spacing w:val="-5"/>
      <w:kern w:val="0"/>
      <w:sz w:val="20"/>
    </w:rPr>
  </w:style>
  <w:style w:type="paragraph" w:customStyle="1" w:styleId="RFIabc1stLevel">
    <w:name w:val="RFI abc 1st Level"/>
    <w:basedOn w:val="a3"/>
    <w:qFormat/>
    <w:pPr>
      <w:widowControl/>
      <w:numPr>
        <w:numId w:val="12"/>
      </w:numPr>
      <w:tabs>
        <w:tab w:val="clear" w:pos="720"/>
        <w:tab w:val="left" w:pos="1440"/>
      </w:tabs>
      <w:ind w:left="1440"/>
    </w:pPr>
    <w:rPr>
      <w:rFonts w:ascii="Arial (W1)" w:hAnsi="Arial (W1)"/>
      <w:kern w:val="0"/>
      <w:sz w:val="24"/>
      <w:lang w:val="en-GB" w:eastAsia="en-US"/>
    </w:rPr>
  </w:style>
  <w:style w:type="paragraph" w:customStyle="1" w:styleId="afff1">
    <w:name w:val="单位名称"/>
    <w:basedOn w:val="af"/>
    <w:qFormat/>
    <w:pPr>
      <w:keepNext/>
      <w:widowControl/>
      <w:overflowPunct w:val="0"/>
      <w:autoSpaceDE w:val="0"/>
      <w:autoSpaceDN w:val="0"/>
      <w:adjustRightInd w:val="0"/>
      <w:spacing w:before="120" w:line="260" w:lineRule="exact"/>
      <w:ind w:left="-1440" w:firstLineChars="200" w:firstLine="480"/>
      <w:jc w:val="left"/>
      <w:textAlignment w:val="baseline"/>
    </w:pPr>
    <w:rPr>
      <w:rFonts w:ascii="Arial" w:eastAsia="宋体" w:hAnsi="Arial"/>
      <w:kern w:val="0"/>
      <w:sz w:val="20"/>
    </w:rPr>
  </w:style>
  <w:style w:type="paragraph" w:customStyle="1" w:styleId="207415">
    <w:name w:val="样式 正文文本 2 + 宋体 小四 左侧:  0.74 厘米 行距: 1.5 倍行距"/>
    <w:basedOn w:val="27"/>
    <w:qFormat/>
    <w:pPr>
      <w:spacing w:before="100" w:beforeAutospacing="1" w:after="100" w:afterAutospacing="1" w:line="300" w:lineRule="auto"/>
      <w:ind w:firstLineChars="200" w:firstLine="200"/>
    </w:pPr>
    <w:rPr>
      <w:rFonts w:ascii="宋体" w:hAnsi="宋体" w:cs="宋体"/>
      <w:sz w:val="24"/>
      <w:szCs w:val="20"/>
    </w:rPr>
  </w:style>
  <w:style w:type="paragraph" w:customStyle="1" w:styleId="2e">
    <w:name w:val="标题2"/>
    <w:basedOn w:val="a3"/>
    <w:qFormat/>
    <w:rPr>
      <w:rFonts w:ascii="黑体" w:eastAsia="黑体" w:cs="Arial" w:hint="eastAsia"/>
      <w:b/>
      <w:bCs/>
      <w:sz w:val="28"/>
      <w14:shadow w14:blurRad="50800" w14:dist="38100" w14:dir="2700000" w14:sx="100000" w14:sy="100000" w14:kx="0" w14:ky="0" w14:algn="tl">
        <w14:srgbClr w14:val="000000">
          <w14:alpha w14:val="60000"/>
        </w14:srgbClr>
      </w14:shadow>
    </w:rPr>
  </w:style>
  <w:style w:type="paragraph" w:customStyle="1" w:styleId="11Header2">
    <w:name w:val="1.1 Header2"/>
    <w:basedOn w:val="a3"/>
    <w:qFormat/>
    <w:pPr>
      <w:widowControl/>
      <w:jc w:val="left"/>
    </w:pPr>
    <w:rPr>
      <w:rFonts w:ascii="宋体" w:hAnsi="宋体"/>
      <w:color w:val="000000"/>
      <w:kern w:val="0"/>
      <w:sz w:val="24"/>
      <w:szCs w:val="21"/>
    </w:rPr>
  </w:style>
  <w:style w:type="paragraph" w:customStyle="1" w:styleId="DefaultText">
    <w:name w:val="Default Text"/>
    <w:basedOn w:val="a3"/>
    <w:qFormat/>
    <w:pPr>
      <w:widowControl/>
      <w:jc w:val="left"/>
    </w:pPr>
    <w:rPr>
      <w:rFonts w:ascii="Tahoma" w:hAnsi="Tahoma" w:cs="Courier New"/>
      <w:kern w:val="0"/>
      <w:sz w:val="24"/>
      <w:lang w:eastAsia="en-US"/>
    </w:rPr>
  </w:style>
  <w:style w:type="paragraph" w:customStyle="1" w:styleId="074">
    <w:name w:val="样式 宋体 小四 首行缩进:  0.74 厘米"/>
    <w:basedOn w:val="a3"/>
    <w:qFormat/>
    <w:pPr>
      <w:spacing w:before="100" w:beforeAutospacing="1" w:after="100" w:afterAutospacing="1" w:line="300" w:lineRule="auto"/>
      <w:ind w:firstLineChars="200" w:firstLine="200"/>
    </w:pPr>
    <w:rPr>
      <w:rFonts w:ascii="宋体" w:hAnsi="宋体" w:cs="宋体"/>
      <w:sz w:val="24"/>
      <w:szCs w:val="20"/>
    </w:rPr>
  </w:style>
  <w:style w:type="paragraph" w:customStyle="1" w:styleId="a2">
    <w:name w:val="规范正文"/>
    <w:basedOn w:val="a3"/>
    <w:qFormat/>
    <w:pPr>
      <w:numPr>
        <w:numId w:val="13"/>
      </w:numPr>
      <w:tabs>
        <w:tab w:val="clear" w:pos="900"/>
        <w:tab w:val="left" w:pos="630"/>
      </w:tabs>
      <w:adjustRightInd w:val="0"/>
      <w:spacing w:line="300" w:lineRule="auto"/>
      <w:textAlignment w:val="baseline"/>
    </w:pPr>
    <w:rPr>
      <w:rFonts w:ascii="宋体" w:hAnsi="宋体"/>
      <w:kern w:val="0"/>
      <w:sz w:val="24"/>
    </w:rPr>
  </w:style>
  <w:style w:type="paragraph" w:customStyle="1" w:styleId="0742">
    <w:name w:val="样式 左侧:  0.74 厘米2"/>
    <w:basedOn w:val="a3"/>
    <w:qFormat/>
    <w:pPr>
      <w:spacing w:before="100" w:beforeAutospacing="1" w:after="100" w:afterAutospacing="1" w:line="300" w:lineRule="auto"/>
      <w:ind w:firstLineChars="200" w:firstLine="200"/>
    </w:pPr>
    <w:rPr>
      <w:rFonts w:ascii="Arial" w:hAnsi="Arial" w:cs="宋体"/>
      <w:sz w:val="24"/>
    </w:rPr>
  </w:style>
  <w:style w:type="paragraph" w:customStyle="1" w:styleId="Level3a">
    <w:name w:val="Level 3: (a)"/>
    <w:basedOn w:val="a3"/>
    <w:qFormat/>
    <w:pPr>
      <w:widowControl/>
      <w:numPr>
        <w:ilvl w:val="5"/>
        <w:numId w:val="4"/>
      </w:numPr>
      <w:tabs>
        <w:tab w:val="clear" w:pos="1440"/>
        <w:tab w:val="left" w:pos="1080"/>
      </w:tabs>
      <w:spacing w:before="72" w:after="72"/>
      <w:outlineLvl w:val="5"/>
    </w:pPr>
    <w:rPr>
      <w:rFonts w:ascii="Arial" w:hAnsi="Arial"/>
      <w:kern w:val="0"/>
      <w:sz w:val="20"/>
      <w:szCs w:val="20"/>
      <w:lang w:eastAsia="en-US"/>
    </w:rPr>
  </w:style>
  <w:style w:type="paragraph" w:customStyle="1" w:styleId="RFIList1">
    <w:name w:val="RFI List 1"/>
    <w:basedOn w:val="RFIHeading3rdLevel"/>
    <w:qFormat/>
    <w:pPr>
      <w:numPr>
        <w:numId w:val="0"/>
      </w:numPr>
      <w:tabs>
        <w:tab w:val="left" w:pos="360"/>
        <w:tab w:val="left" w:pos="1800"/>
      </w:tabs>
      <w:spacing w:before="240" w:after="160"/>
      <w:ind w:left="720" w:hanging="720"/>
      <w:outlineLvl w:val="0"/>
    </w:pPr>
    <w:rPr>
      <w:b/>
      <w:color w:val="auto"/>
    </w:rPr>
  </w:style>
  <w:style w:type="paragraph" w:customStyle="1" w:styleId="afff2">
    <w:name w:val="图"/>
    <w:basedOn w:val="a3"/>
    <w:qFormat/>
    <w:pPr>
      <w:widowControl/>
      <w:adjustRightInd w:val="0"/>
      <w:snapToGrid w:val="0"/>
      <w:spacing w:afterLines="50" w:after="156"/>
      <w:jc w:val="center"/>
    </w:pPr>
    <w:rPr>
      <w:rFonts w:ascii="宋体" w:hAnsi="宋体"/>
      <w:bCs/>
    </w:rPr>
  </w:style>
  <w:style w:type="paragraph" w:customStyle="1" w:styleId="3Heading3-oldBOD03SubHeadingH3h3Level3Topic2">
    <w:name w:val="样式 标题 3Heading 3 - oldBOD 03Sub HeadingH3h3Level 3 Topic ...2"/>
    <w:basedOn w:val="30"/>
    <w:qFormat/>
  </w:style>
  <w:style w:type="paragraph" w:customStyle="1" w:styleId="Bullet1">
    <w:name w:val="Bullet 1"/>
    <w:basedOn w:val="a3"/>
    <w:qFormat/>
    <w:pPr>
      <w:widowControl/>
      <w:jc w:val="left"/>
    </w:pPr>
    <w:rPr>
      <w:rFonts w:ascii="Tahoma" w:hAnsi="Tahoma" w:cs="Courier New"/>
      <w:kern w:val="0"/>
      <w:sz w:val="24"/>
      <w:lang w:eastAsia="en-US"/>
    </w:rPr>
  </w:style>
  <w:style w:type="paragraph" w:customStyle="1" w:styleId="43">
    <w:name w:val="4"/>
    <w:basedOn w:val="a3"/>
    <w:next w:val="af"/>
    <w:qFormat/>
    <w:pPr>
      <w:spacing w:line="360" w:lineRule="auto"/>
    </w:pPr>
    <w:rPr>
      <w:sz w:val="24"/>
    </w:rPr>
  </w:style>
  <w:style w:type="paragraph" w:customStyle="1" w:styleId="063150">
    <w:name w:val="样式 宋体 小四 左侧:  0.63 厘米 行距: 1.5 倍行距"/>
    <w:basedOn w:val="a3"/>
    <w:qFormat/>
    <w:pPr>
      <w:spacing w:before="100" w:beforeAutospacing="1" w:after="100" w:afterAutospacing="1" w:line="300" w:lineRule="auto"/>
      <w:ind w:firstLineChars="200" w:firstLine="480"/>
    </w:pPr>
    <w:rPr>
      <w:rFonts w:ascii="宋体" w:hAnsi="宋体"/>
      <w:bCs/>
      <w:sz w:val="24"/>
    </w:rPr>
  </w:style>
  <w:style w:type="paragraph" w:customStyle="1" w:styleId="1510">
    <w:name w:val="样式 宋体 小四 行距: 1.5 倍行距1"/>
    <w:basedOn w:val="a3"/>
    <w:qFormat/>
    <w:pPr>
      <w:spacing w:before="100" w:after="100" w:line="300" w:lineRule="auto"/>
      <w:ind w:firstLine="540"/>
    </w:pPr>
    <w:rPr>
      <w:rFonts w:ascii="宋体" w:hAnsi="宋体"/>
      <w:sz w:val="24"/>
    </w:rPr>
  </w:style>
  <w:style w:type="paragraph" w:customStyle="1" w:styleId="3-1">
    <w:name w:val="封面3-1"/>
    <w:basedOn w:val="a3"/>
    <w:qFormat/>
    <w:pPr>
      <w:spacing w:line="360" w:lineRule="auto"/>
    </w:pPr>
    <w:rPr>
      <w:sz w:val="24"/>
    </w:rPr>
  </w:style>
  <w:style w:type="paragraph" w:customStyle="1" w:styleId="1h1MainHeading">
    <w:name w:val="样式 标题 1h1Main Heading + 二号"/>
    <w:basedOn w:val="10"/>
    <w:qFormat/>
    <w:pPr>
      <w:numPr>
        <w:numId w:val="0"/>
      </w:numPr>
      <w:spacing w:before="100" w:beforeAutospacing="1" w:after="100" w:afterAutospacing="1" w:line="300" w:lineRule="auto"/>
    </w:pPr>
    <w:rPr>
      <w:bCs/>
    </w:rPr>
  </w:style>
  <w:style w:type="paragraph" w:customStyle="1" w:styleId="1h1MainHeading150">
    <w:name w:val="样式 标题 1h1Main Heading + 二号 行距: 1.5 倍行距"/>
    <w:basedOn w:val="10"/>
    <w:qFormat/>
    <w:pPr>
      <w:spacing w:before="100" w:beforeAutospacing="1" w:after="100" w:afterAutospacing="1" w:line="300" w:lineRule="auto"/>
    </w:pPr>
    <w:rPr>
      <w:rFonts w:cs="宋体"/>
      <w:bCs/>
    </w:rPr>
  </w:style>
  <w:style w:type="paragraph" w:customStyle="1" w:styleId="Normal10">
    <w:name w:val="Normal 1.0"/>
    <w:basedOn w:val="a3"/>
    <w:qFormat/>
    <w:pPr>
      <w:keepLines/>
      <w:widowControl/>
      <w:spacing w:before="180" w:after="120"/>
      <w:ind w:left="1440"/>
    </w:pPr>
    <w:rPr>
      <w:kern w:val="0"/>
      <w:sz w:val="24"/>
      <w:lang w:val="en-GB" w:eastAsia="en-US"/>
    </w:rPr>
  </w:style>
  <w:style w:type="paragraph" w:customStyle="1" w:styleId="52515">
    <w:name w:val="样式 宋体 小四 段前: 5 磅 段后: 2.5 磅 行距: 1.5 倍行距"/>
    <w:basedOn w:val="a3"/>
    <w:qFormat/>
    <w:pPr>
      <w:spacing w:before="100" w:beforeAutospacing="1" w:after="100" w:afterAutospacing="1" w:line="300" w:lineRule="auto"/>
      <w:ind w:firstLineChars="200" w:firstLine="480"/>
    </w:pPr>
    <w:rPr>
      <w:rFonts w:ascii="宋体" w:hAnsi="宋体" w:cs="宋体"/>
      <w:sz w:val="24"/>
      <w:szCs w:val="20"/>
    </w:rPr>
  </w:style>
  <w:style w:type="paragraph" w:customStyle="1" w:styleId="1h1MainHeadingDHCCH1PIM1Level1TopicHeading">
    <w:name w:val="样式 标题 1h1Main HeadingDHCC公司标题H1PIM 1Level 1 Topic Heading..."/>
    <w:basedOn w:val="10"/>
    <w:qFormat/>
    <w:pPr>
      <w:numPr>
        <w:numId w:val="0"/>
      </w:numPr>
      <w:jc w:val="center"/>
    </w:pPr>
    <w:rPr>
      <w:bCs/>
    </w:rPr>
  </w:style>
  <w:style w:type="paragraph" w:customStyle="1" w:styleId="1520">
    <w:name w:val="样式 小四 行距: 1.5 倍行距2"/>
    <w:basedOn w:val="a3"/>
    <w:qFormat/>
    <w:pPr>
      <w:spacing w:line="300" w:lineRule="auto"/>
      <w:ind w:firstLineChars="200" w:firstLine="200"/>
    </w:pPr>
    <w:rPr>
      <w:rFonts w:cs="宋体"/>
      <w:sz w:val="24"/>
    </w:rPr>
  </w:style>
  <w:style w:type="paragraph" w:customStyle="1" w:styleId="Level4i">
    <w:name w:val="Level 4: (i)"/>
    <w:basedOn w:val="a3"/>
    <w:qFormat/>
    <w:pPr>
      <w:widowControl/>
      <w:numPr>
        <w:ilvl w:val="6"/>
        <w:numId w:val="4"/>
      </w:numPr>
      <w:tabs>
        <w:tab w:val="clear" w:pos="1800"/>
        <w:tab w:val="left" w:pos="1440"/>
      </w:tabs>
      <w:spacing w:before="72" w:after="72"/>
      <w:outlineLvl w:val="6"/>
    </w:pPr>
    <w:rPr>
      <w:rFonts w:ascii="Arial" w:hAnsi="Arial"/>
      <w:kern w:val="0"/>
      <w:sz w:val="20"/>
      <w:szCs w:val="20"/>
      <w:lang w:eastAsia="en-US"/>
    </w:rPr>
  </w:style>
  <w:style w:type="paragraph" w:customStyle="1" w:styleId="07415">
    <w:name w:val="样式 小四 首行缩进:  0.74 厘米 行距: 1.5 倍行距"/>
    <w:basedOn w:val="a3"/>
    <w:qFormat/>
    <w:pPr>
      <w:spacing w:before="100" w:beforeAutospacing="1" w:after="100" w:afterAutospacing="1" w:line="300" w:lineRule="auto"/>
      <w:ind w:firstLine="454"/>
    </w:pPr>
    <w:rPr>
      <w:rFonts w:ascii="Arial" w:hAnsi="Arial" w:cs="宋体"/>
      <w:sz w:val="24"/>
    </w:rPr>
  </w:style>
  <w:style w:type="paragraph" w:customStyle="1" w:styleId="155">
    <w:name w:val="样式 小四 行距: 1.5 倍行距"/>
    <w:basedOn w:val="a3"/>
    <w:qFormat/>
    <w:pPr>
      <w:spacing w:before="100" w:beforeAutospacing="1" w:after="100" w:afterAutospacing="1" w:line="300" w:lineRule="auto"/>
      <w:ind w:firstLine="480"/>
    </w:pPr>
    <w:rPr>
      <w:rFonts w:cs="宋体"/>
      <w:b/>
      <w:sz w:val="24"/>
      <w:szCs w:val="20"/>
    </w:rPr>
  </w:style>
  <w:style w:type="paragraph" w:customStyle="1" w:styleId="RFItextfrom3rdLevel15">
    <w:name w:val="样式 RFI text from 3rd Level + 宋体 加粗 倾斜 行距: 1.5 倍行距"/>
    <w:basedOn w:val="22"/>
    <w:qFormat/>
    <w:pPr>
      <w:spacing w:line="360" w:lineRule="auto"/>
    </w:pPr>
    <w:rPr>
      <w:rFonts w:ascii="宋体" w:hAnsi="宋体" w:cs="宋体"/>
      <w:b/>
      <w:i/>
      <w:iCs/>
      <w:szCs w:val="20"/>
    </w:rPr>
  </w:style>
  <w:style w:type="paragraph" w:customStyle="1" w:styleId="Char0">
    <w:name w:val="Char"/>
    <w:basedOn w:val="a3"/>
    <w:qFormat/>
  </w:style>
  <w:style w:type="paragraph" w:customStyle="1" w:styleId="1111Heading3">
    <w:name w:val="1.1.1.1Heading3"/>
    <w:basedOn w:val="30"/>
    <w:qFormat/>
    <w:pPr>
      <w:numPr>
        <w:ilvl w:val="2"/>
        <w:numId w:val="14"/>
      </w:numPr>
      <w:tabs>
        <w:tab w:val="clear" w:pos="2160"/>
        <w:tab w:val="left" w:pos="2292"/>
      </w:tabs>
      <w:spacing w:before="120" w:after="120"/>
      <w:ind w:leftChars="236" w:left="2292" w:right="-156"/>
    </w:pPr>
    <w:rPr>
      <w:rFonts w:eastAsia="黑体" w:cs="Arial"/>
      <w:bCs/>
      <w:szCs w:val="16"/>
    </w:rPr>
  </w:style>
  <w:style w:type="paragraph" w:customStyle="1" w:styleId="Tabletext">
    <w:name w:val="Tabletext"/>
    <w:basedOn w:val="a3"/>
    <w:qFormat/>
    <w:pPr>
      <w:keepLines/>
      <w:spacing w:after="120" w:line="240" w:lineRule="atLeast"/>
      <w:jc w:val="left"/>
    </w:pPr>
    <w:rPr>
      <w:kern w:val="0"/>
      <w:sz w:val="24"/>
      <w:szCs w:val="20"/>
      <w:lang w:eastAsia="en-US"/>
    </w:rPr>
  </w:style>
  <w:style w:type="paragraph" w:customStyle="1" w:styleId="000-BodyItem">
    <w:name w:val="000-BodyItem"/>
    <w:basedOn w:val="000-BodyTex-5"/>
    <w:next w:val="000-BodyTex-5"/>
    <w:qFormat/>
    <w:pPr>
      <w:tabs>
        <w:tab w:val="left" w:pos="720"/>
      </w:tabs>
      <w:ind w:left="720" w:hanging="360"/>
    </w:pPr>
  </w:style>
  <w:style w:type="paragraph" w:customStyle="1" w:styleId="14">
    <w:name w:val="样式 小四1"/>
    <w:basedOn w:val="a3"/>
    <w:qFormat/>
    <w:pPr>
      <w:spacing w:before="100" w:beforeAutospacing="1" w:after="100" w:afterAutospacing="1" w:line="300" w:lineRule="auto"/>
      <w:ind w:firstLineChars="200" w:firstLine="200"/>
    </w:pPr>
    <w:rPr>
      <w:sz w:val="24"/>
    </w:rPr>
  </w:style>
  <w:style w:type="paragraph" w:customStyle="1" w:styleId="3Heading3-oldBOD03SubHeadingH3h3Level3Topic1">
    <w:name w:val="样式 标题 3Heading 3 - oldBOD 03Sub HeadingH3h3Level 3 Topic ...1"/>
    <w:basedOn w:val="30"/>
    <w:qFormat/>
  </w:style>
  <w:style w:type="paragraph" w:customStyle="1" w:styleId="16">
    <w:name w:val="段落1"/>
    <w:basedOn w:val="a3"/>
    <w:qFormat/>
    <w:pPr>
      <w:tabs>
        <w:tab w:val="left" w:pos="540"/>
      </w:tabs>
      <w:adjustRightInd w:val="0"/>
      <w:spacing w:after="120" w:line="360" w:lineRule="auto"/>
      <w:textAlignment w:val="baseline"/>
    </w:pPr>
    <w:rPr>
      <w:rFonts w:ascii="宋体" w:hAnsi="宋体"/>
      <w:b/>
      <w:sz w:val="24"/>
    </w:rPr>
  </w:style>
  <w:style w:type="paragraph" w:customStyle="1" w:styleId="00-Subheading-2">
    <w:name w:val="00-Subheading-2"/>
    <w:basedOn w:val="a3"/>
    <w:next w:val="000-BodyTex-5"/>
    <w:qFormat/>
    <w:pPr>
      <w:tabs>
        <w:tab w:val="left" w:pos="2160"/>
      </w:tabs>
      <w:spacing w:beforeLines="50" w:before="156" w:afterLines="50" w:after="156" w:line="360" w:lineRule="auto"/>
      <w:ind w:left="2160" w:hanging="360"/>
      <w:jc w:val="left"/>
      <w:outlineLvl w:val="2"/>
    </w:pPr>
    <w:rPr>
      <w:rFonts w:eastAsia="黑体"/>
      <w:b/>
      <w:sz w:val="28"/>
    </w:rPr>
  </w:style>
  <w:style w:type="paragraph" w:customStyle="1" w:styleId="1511">
    <w:name w:val="样式 小四 行距: 1.5 倍行距1"/>
    <w:basedOn w:val="a3"/>
    <w:qFormat/>
    <w:pPr>
      <w:spacing w:before="100" w:beforeAutospacing="1" w:after="100" w:afterAutospacing="1" w:line="300" w:lineRule="auto"/>
      <w:ind w:firstLineChars="200" w:firstLine="200"/>
    </w:pPr>
    <w:rPr>
      <w:rFonts w:cs="宋体"/>
      <w:sz w:val="24"/>
      <w:szCs w:val="20"/>
    </w:rPr>
  </w:style>
  <w:style w:type="paragraph" w:customStyle="1" w:styleId="111Head2">
    <w:name w:val="1.1.1Head2"/>
    <w:qFormat/>
    <w:pPr>
      <w:numPr>
        <w:ilvl w:val="2"/>
        <w:numId w:val="15"/>
      </w:numPr>
      <w:spacing w:before="28" w:after="28"/>
      <w:outlineLvl w:val="2"/>
    </w:pPr>
    <w:rPr>
      <w:rFonts w:ascii="Arial" w:hAnsi="Arial"/>
      <w:b/>
      <w:lang w:eastAsia="en-US"/>
    </w:rPr>
  </w:style>
  <w:style w:type="paragraph" w:customStyle="1" w:styleId="afff3">
    <w:name w:val="缺省文本"/>
    <w:basedOn w:val="a3"/>
    <w:qFormat/>
    <w:pPr>
      <w:tabs>
        <w:tab w:val="left" w:pos="0"/>
      </w:tabs>
      <w:topLinePunct/>
      <w:autoSpaceDE w:val="0"/>
      <w:autoSpaceDN w:val="0"/>
      <w:adjustRightInd w:val="0"/>
      <w:spacing w:before="40" w:after="40" w:line="440" w:lineRule="exact"/>
      <w:ind w:leftChars="30" w:left="72" w:right="62" w:firstLine="505"/>
      <w:jc w:val="left"/>
    </w:pPr>
    <w:rPr>
      <w:rFonts w:ascii="宋体" w:hAnsi="宋体"/>
      <w:color w:val="000000"/>
      <w:kern w:val="0"/>
      <w:sz w:val="24"/>
      <w:szCs w:val="20"/>
    </w:rPr>
  </w:style>
  <w:style w:type="paragraph" w:customStyle="1" w:styleId="DefaultText1">
    <w:name w:val="Default Text:1"/>
    <w:basedOn w:val="a3"/>
    <w:qFormat/>
    <w:pPr>
      <w:widowControl/>
      <w:jc w:val="left"/>
    </w:pPr>
    <w:rPr>
      <w:rFonts w:ascii="Tahoma" w:hAnsi="Tahoma" w:cs="Courier New"/>
      <w:kern w:val="0"/>
      <w:sz w:val="24"/>
      <w:lang w:eastAsia="en-US"/>
    </w:rPr>
  </w:style>
  <w:style w:type="paragraph" w:customStyle="1" w:styleId="1521">
    <w:name w:val="样式 宋体 小四 行距: 1.5 倍行距2"/>
    <w:basedOn w:val="a3"/>
    <w:qFormat/>
    <w:pPr>
      <w:spacing w:before="100" w:beforeAutospacing="1" w:after="100" w:afterAutospacing="1" w:line="300" w:lineRule="auto"/>
      <w:ind w:firstLineChars="200" w:firstLine="200"/>
    </w:pPr>
    <w:rPr>
      <w:rFonts w:ascii="宋体" w:hAnsi="宋体" w:cs="宋体"/>
      <w:kern w:val="0"/>
      <w:sz w:val="24"/>
      <w:szCs w:val="20"/>
    </w:rPr>
  </w:style>
  <w:style w:type="paragraph" w:customStyle="1" w:styleId="RFIList2">
    <w:name w:val="RFI List 2"/>
    <w:basedOn w:val="RFIList1"/>
    <w:qFormat/>
    <w:pPr>
      <w:numPr>
        <w:numId w:val="16"/>
      </w:numPr>
      <w:tabs>
        <w:tab w:val="clear" w:pos="360"/>
        <w:tab w:val="clear" w:pos="1800"/>
      </w:tabs>
      <w:ind w:left="720" w:hanging="720"/>
    </w:pPr>
    <w:rPr>
      <w:rFonts w:eastAsia="Times New Roman"/>
      <w:b w:val="0"/>
      <w:bCs/>
    </w:rPr>
  </w:style>
  <w:style w:type="paragraph" w:customStyle="1" w:styleId="00-Chapter">
    <w:name w:val="00-Chapter"/>
    <w:basedOn w:val="a3"/>
    <w:next w:val="000-BodyTex-5"/>
    <w:qFormat/>
    <w:pPr>
      <w:tabs>
        <w:tab w:val="left" w:pos="720"/>
      </w:tabs>
      <w:spacing w:beforeLines="200" w:before="624" w:afterLines="200" w:after="624" w:line="360" w:lineRule="auto"/>
      <w:ind w:left="720" w:hanging="360"/>
      <w:jc w:val="center"/>
      <w:outlineLvl w:val="0"/>
    </w:pPr>
    <w:rPr>
      <w:rFonts w:eastAsia="黑体"/>
      <w:b/>
      <w:sz w:val="36"/>
    </w:rPr>
  </w:style>
  <w:style w:type="paragraph" w:customStyle="1" w:styleId="156">
    <w:name w:val="样式 样式 行距: 1.5 倍行距 + 加粗"/>
    <w:basedOn w:val="a3"/>
    <w:qFormat/>
    <w:pPr>
      <w:spacing w:before="100" w:beforeAutospacing="1" w:after="100" w:afterAutospacing="1" w:line="300" w:lineRule="auto"/>
      <w:ind w:firstLineChars="200" w:firstLine="480"/>
    </w:pPr>
    <w:rPr>
      <w:bCs/>
      <w:sz w:val="24"/>
    </w:rPr>
  </w:style>
  <w:style w:type="paragraph" w:customStyle="1" w:styleId="Web">
    <w:name w:val="普通 (Web)"/>
    <w:basedOn w:val="a3"/>
    <w:qFormat/>
    <w:pPr>
      <w:widowControl/>
      <w:spacing w:before="100" w:beforeAutospacing="1" w:after="100" w:afterAutospacing="1"/>
      <w:jc w:val="left"/>
    </w:pPr>
    <w:rPr>
      <w:rFonts w:ascii="Arial Unicode MS" w:eastAsia="Arial Unicode MS" w:hAnsi="Arial Unicode MS" w:cs="新宋体"/>
      <w:kern w:val="0"/>
      <w:sz w:val="24"/>
    </w:rPr>
  </w:style>
  <w:style w:type="paragraph" w:customStyle="1" w:styleId="StyleBodyTextIndent211ptLinespacing15lines">
    <w:name w:val="Style Body Text Indent 2 + 11 pt Line spacing:  1.5 lines"/>
    <w:basedOn w:val="26"/>
    <w:qFormat/>
    <w:pPr>
      <w:widowControl/>
      <w:tabs>
        <w:tab w:val="left" w:pos="900"/>
      </w:tabs>
      <w:spacing w:before="0" w:after="0"/>
      <w:ind w:leftChars="0" w:left="0" w:firstLine="0"/>
    </w:pPr>
    <w:rPr>
      <w:rFonts w:ascii="宋体" w:eastAsia="宋体"/>
      <w:kern w:val="0"/>
      <w:sz w:val="22"/>
      <w:szCs w:val="20"/>
      <w:lang w:val="en-GB"/>
    </w:rPr>
  </w:style>
  <w:style w:type="paragraph" w:customStyle="1" w:styleId="17">
    <w:name w:val="修订1"/>
    <w:uiPriority w:val="99"/>
    <w:qFormat/>
    <w:rPr>
      <w:kern w:val="2"/>
      <w:sz w:val="21"/>
      <w:szCs w:val="24"/>
    </w:rPr>
  </w:style>
  <w:style w:type="paragraph" w:customStyle="1" w:styleId="2Heading2HiddenHeading2CCBSheading2H2h2Heading2">
    <w:name w:val="样式 标题 2Heading 2 HiddenHeading 2 CCBSheading 2H2h2Heading ...2"/>
    <w:basedOn w:val="21"/>
    <w:qFormat/>
    <w:pPr>
      <w:numPr>
        <w:numId w:val="0"/>
      </w:numPr>
      <w:spacing w:before="260" w:after="260" w:line="416" w:lineRule="auto"/>
      <w:jc w:val="both"/>
    </w:pPr>
    <w:rPr>
      <w:rFonts w:ascii="Times New Roman" w:hAnsi="Times New Roman" w:cs="宋体"/>
      <w:b w:val="0"/>
      <w:bCs w:val="0"/>
      <w:kern w:val="0"/>
      <w:sz w:val="24"/>
      <w:szCs w:val="20"/>
    </w:rPr>
  </w:style>
  <w:style w:type="paragraph" w:customStyle="1" w:styleId="20">
    <w:name w:val="条目2"/>
    <w:basedOn w:val="af1"/>
    <w:qFormat/>
    <w:pPr>
      <w:numPr>
        <w:numId w:val="17"/>
      </w:numPr>
      <w:spacing w:line="360" w:lineRule="auto"/>
    </w:pPr>
    <w:rPr>
      <w:rFonts w:cs="楷体_GB2312"/>
      <w:color w:val="000000"/>
      <w:sz w:val="24"/>
    </w:rPr>
  </w:style>
  <w:style w:type="paragraph" w:customStyle="1" w:styleId="Head2">
    <w:name w:val="Head2"/>
    <w:qFormat/>
    <w:pPr>
      <w:numPr>
        <w:ilvl w:val="2"/>
        <w:numId w:val="4"/>
      </w:numPr>
      <w:spacing w:before="28" w:after="28"/>
      <w:outlineLvl w:val="2"/>
    </w:pPr>
    <w:rPr>
      <w:rFonts w:ascii="Arial" w:hAnsi="Arial"/>
      <w:b/>
      <w:lang w:eastAsia="en-US"/>
    </w:rPr>
  </w:style>
  <w:style w:type="paragraph" w:customStyle="1" w:styleId="Level6i">
    <w:name w:val="Level 6: (i)"/>
    <w:basedOn w:val="a3"/>
    <w:qFormat/>
    <w:pPr>
      <w:widowControl/>
      <w:numPr>
        <w:ilvl w:val="8"/>
        <w:numId w:val="4"/>
      </w:numPr>
      <w:tabs>
        <w:tab w:val="clear" w:pos="2520"/>
        <w:tab w:val="left" w:pos="2160"/>
      </w:tabs>
      <w:spacing w:before="72" w:after="72"/>
      <w:outlineLvl w:val="8"/>
    </w:pPr>
    <w:rPr>
      <w:rFonts w:ascii="Arial" w:hAnsi="Arial"/>
      <w:kern w:val="0"/>
      <w:sz w:val="20"/>
      <w:szCs w:val="20"/>
      <w:lang w:eastAsia="en-US"/>
    </w:rPr>
  </w:style>
  <w:style w:type="paragraph" w:customStyle="1" w:styleId="2Heading2HiddenHeading2CCBSheading2H2h2Heading">
    <w:name w:val="样式 标题 2Heading 2 HiddenHeading 2 CCBSheading 2H2h2Heading ..."/>
    <w:basedOn w:val="21"/>
    <w:qFormat/>
    <w:pPr>
      <w:spacing w:before="260" w:after="260" w:line="416" w:lineRule="auto"/>
      <w:jc w:val="both"/>
    </w:pPr>
    <w:rPr>
      <w:rFonts w:cs="宋体"/>
    </w:rPr>
  </w:style>
  <w:style w:type="paragraph" w:customStyle="1" w:styleId="StyleLeft081Firstline0Linespacing15linesChar">
    <w:name w:val="Style Left:  0.81&quot; First line:  0&quot; Line spacing:  1.5 lines Char"/>
    <w:basedOn w:val="a3"/>
    <w:qFormat/>
    <w:pPr>
      <w:widowControl/>
      <w:spacing w:line="360" w:lineRule="auto"/>
      <w:ind w:left="1152"/>
    </w:pPr>
    <w:rPr>
      <w:kern w:val="0"/>
      <w:sz w:val="24"/>
      <w:szCs w:val="20"/>
      <w:lang w:eastAsia="en-US"/>
    </w:rPr>
  </w:style>
  <w:style w:type="paragraph" w:customStyle="1" w:styleId="07410">
    <w:name w:val="样式 宋体 小四 首行缩进:  0.74 厘米1"/>
    <w:basedOn w:val="a3"/>
    <w:qFormat/>
    <w:pPr>
      <w:spacing w:before="100" w:beforeAutospacing="1" w:after="100" w:afterAutospacing="1" w:line="300" w:lineRule="auto"/>
      <w:ind w:firstLine="420"/>
    </w:pPr>
    <w:rPr>
      <w:rFonts w:ascii="宋体" w:hAnsi="宋体" w:cs="宋体"/>
      <w:sz w:val="24"/>
      <w:szCs w:val="20"/>
    </w:rPr>
  </w:style>
  <w:style w:type="paragraph" w:customStyle="1" w:styleId="2">
    <w:name w:val="2级列表"/>
    <w:basedOn w:val="1"/>
    <w:qFormat/>
    <w:pPr>
      <w:numPr>
        <w:ilvl w:val="1"/>
        <w:numId w:val="18"/>
      </w:numPr>
      <w:tabs>
        <w:tab w:val="clear" w:pos="1320"/>
        <w:tab w:val="clear" w:pos="1383"/>
        <w:tab w:val="left" w:pos="360"/>
        <w:tab w:val="left" w:pos="1865"/>
      </w:tabs>
      <w:ind w:left="1866"/>
    </w:pPr>
  </w:style>
  <w:style w:type="paragraph" w:customStyle="1" w:styleId="RFIHeading4thLevel">
    <w:name w:val="RFI Heading 4th Level"/>
    <w:basedOn w:val="RFIHeading3rdLevel"/>
    <w:qFormat/>
    <w:pPr>
      <w:numPr>
        <w:ilvl w:val="3"/>
        <w:numId w:val="8"/>
      </w:numPr>
      <w:tabs>
        <w:tab w:val="clear" w:pos="1440"/>
        <w:tab w:val="left" w:pos="1152"/>
      </w:tabs>
      <w:spacing w:before="240" w:after="160"/>
      <w:ind w:left="1152" w:hanging="1152"/>
      <w:jc w:val="both"/>
      <w:outlineLvl w:val="2"/>
    </w:pPr>
    <w:rPr>
      <w:rFonts w:eastAsia="Times New Roman"/>
      <w:bCs/>
      <w:color w:val="auto"/>
    </w:rPr>
  </w:style>
  <w:style w:type="paragraph" w:customStyle="1" w:styleId="551250">
    <w:name w:val="样式 宋体 小四 段前: 5 磅 段后: 5 磅 行距: 多倍行距 1.25 字行"/>
    <w:basedOn w:val="a3"/>
    <w:qFormat/>
    <w:pPr>
      <w:tabs>
        <w:tab w:val="left" w:pos="0"/>
      </w:tabs>
      <w:ind w:left="240" w:right="240"/>
    </w:pPr>
    <w:rPr>
      <w:rFonts w:ascii="宋体" w:hAnsi="宋体" w:cs="宋体"/>
      <w:sz w:val="24"/>
      <w:szCs w:val="20"/>
    </w:rPr>
  </w:style>
  <w:style w:type="paragraph" w:customStyle="1" w:styleId="7">
    <w:name w:val="样式 标题 7 + 小四 加粗"/>
    <w:basedOn w:val="70"/>
    <w:qFormat/>
    <w:pPr>
      <w:numPr>
        <w:ilvl w:val="6"/>
        <w:numId w:val="1"/>
      </w:numPr>
    </w:pPr>
    <w:rPr>
      <w:b/>
      <w:bCs/>
      <w:sz w:val="24"/>
    </w:rPr>
  </w:style>
  <w:style w:type="paragraph" w:customStyle="1" w:styleId="afff4">
    <w:name w:val="标准正文"/>
    <w:basedOn w:val="a3"/>
    <w:qFormat/>
    <w:pPr>
      <w:adjustRightInd w:val="0"/>
      <w:spacing w:before="120" w:line="400" w:lineRule="atLeast"/>
      <w:ind w:firstLine="576"/>
      <w:jc w:val="left"/>
      <w:textAlignment w:val="baseline"/>
    </w:pPr>
    <w:rPr>
      <w:rFonts w:eastAsia="楷体_GB2312"/>
      <w:kern w:val="0"/>
      <w:sz w:val="28"/>
      <w:szCs w:val="20"/>
    </w:rPr>
  </w:style>
  <w:style w:type="paragraph" w:customStyle="1" w:styleId="72">
    <w:name w:val="7"/>
    <w:basedOn w:val="a3"/>
    <w:next w:val="36"/>
    <w:qFormat/>
    <w:pPr>
      <w:spacing w:before="50" w:after="50" w:line="360" w:lineRule="auto"/>
      <w:ind w:leftChars="172" w:left="2159" w:hangingChars="749" w:hanging="1798"/>
    </w:pPr>
    <w:rPr>
      <w:rFonts w:ascii="楷体_GB2312" w:eastAsia="楷体_GB2312" w:hAnsi="宋体"/>
      <w:sz w:val="24"/>
    </w:rPr>
  </w:style>
  <w:style w:type="paragraph" w:customStyle="1" w:styleId="18">
    <w:name w:val="批注框文本1"/>
    <w:basedOn w:val="a3"/>
    <w:qFormat/>
    <w:pPr>
      <w:widowControl/>
      <w:spacing w:before="120" w:line="360" w:lineRule="auto"/>
      <w:jc w:val="left"/>
    </w:pPr>
    <w:rPr>
      <w:rFonts w:ascii="Tahoma" w:hAnsi="Tahoma" w:cs="Courier New"/>
      <w:kern w:val="0"/>
      <w:sz w:val="16"/>
      <w:szCs w:val="16"/>
      <w:lang w:val="en-GB" w:eastAsia="en-US"/>
    </w:rPr>
  </w:style>
  <w:style w:type="paragraph" w:customStyle="1" w:styleId="3Heading3-oldBOD03SubHeadingH3h3Level3Topic10">
    <w:name w:val="样式 样式 标题 3Heading 3 - oldBOD 03Sub HeadingH3h3Level 3 Topic ...1..."/>
    <w:basedOn w:val="3Heading3-oldBOD03SubHeadingH3h3Level3Topic1"/>
    <w:qFormat/>
    <w:pPr>
      <w:tabs>
        <w:tab w:val="left" w:pos="360"/>
      </w:tabs>
      <w:ind w:hanging="245"/>
    </w:pPr>
    <w:rPr>
      <w:bCs/>
    </w:rPr>
  </w:style>
  <w:style w:type="paragraph" w:customStyle="1" w:styleId="0740">
    <w:name w:val="样式 左侧:  0.74 厘米"/>
    <w:basedOn w:val="a3"/>
    <w:qFormat/>
    <w:pPr>
      <w:spacing w:line="300" w:lineRule="auto"/>
      <w:ind w:firstLine="420"/>
    </w:pPr>
    <w:rPr>
      <w:sz w:val="24"/>
    </w:rPr>
  </w:style>
  <w:style w:type="paragraph" w:customStyle="1" w:styleId="Level21">
    <w:name w:val="Level 2: 1."/>
    <w:qFormat/>
    <w:pPr>
      <w:numPr>
        <w:ilvl w:val="4"/>
        <w:numId w:val="4"/>
      </w:numPr>
      <w:spacing w:before="72" w:after="72"/>
      <w:jc w:val="both"/>
      <w:outlineLvl w:val="4"/>
    </w:pPr>
    <w:rPr>
      <w:rFonts w:ascii="Arial" w:hAnsi="Arial"/>
      <w:lang w:eastAsia="en-US"/>
    </w:rPr>
  </w:style>
  <w:style w:type="paragraph" w:customStyle="1" w:styleId="2Char0">
    <w:name w:val="样式 首行缩进:  2 字符 Char"/>
    <w:basedOn w:val="a3"/>
    <w:qFormat/>
    <w:pPr>
      <w:spacing w:before="156" w:after="156" w:line="360" w:lineRule="auto"/>
      <w:ind w:firstLineChars="200" w:firstLine="480"/>
    </w:pPr>
    <w:rPr>
      <w:rFonts w:ascii="宋体" w:hAnsi="宋体" w:hint="eastAsia"/>
      <w:sz w:val="24"/>
      <w:lang w:val="de-DE"/>
    </w:rPr>
  </w:style>
  <w:style w:type="paragraph" w:customStyle="1" w:styleId="2Heading2HiddenHeading2CCBSheading2H2h2Heading3">
    <w:name w:val="样式 标题 2Heading 2 HiddenHeading 2 CCBSheading 2H2h2Heading ...3"/>
    <w:basedOn w:val="21"/>
    <w:qFormat/>
    <w:pPr>
      <w:numPr>
        <w:numId w:val="0"/>
      </w:numPr>
    </w:pPr>
  </w:style>
  <w:style w:type="paragraph" w:customStyle="1" w:styleId="00-Subheading-3">
    <w:name w:val="00-Subheading-3"/>
    <w:basedOn w:val="a3"/>
    <w:next w:val="000-BodyTex-5"/>
    <w:qFormat/>
    <w:pPr>
      <w:tabs>
        <w:tab w:val="left" w:pos="2880"/>
      </w:tabs>
      <w:spacing w:beforeLines="50" w:before="156" w:afterLines="50" w:after="156" w:line="360" w:lineRule="auto"/>
      <w:ind w:left="2880" w:hanging="360"/>
      <w:jc w:val="left"/>
      <w:outlineLvl w:val="3"/>
    </w:pPr>
    <w:rPr>
      <w:rFonts w:eastAsia="黑体"/>
      <w:b/>
      <w:sz w:val="24"/>
    </w:rPr>
  </w:style>
  <w:style w:type="paragraph" w:customStyle="1" w:styleId="TCS-01">
    <w:name w:val="TCS-01"/>
    <w:basedOn w:val="a3"/>
    <w:qFormat/>
    <w:pPr>
      <w:keepNext/>
      <w:keepLines/>
      <w:pageBreakBefore/>
      <w:widowControl/>
      <w:numPr>
        <w:numId w:val="19"/>
      </w:numPr>
      <w:shd w:val="clear" w:color="auto" w:fill="FFFFFF"/>
      <w:spacing w:before="120" w:after="60" w:line="360" w:lineRule="auto"/>
      <w:outlineLvl w:val="0"/>
    </w:pPr>
    <w:rPr>
      <w:rFonts w:eastAsia="华文中宋" w:cs="宋体"/>
      <w:b/>
      <w:bCs/>
      <w:spacing w:val="10"/>
      <w:kern w:val="44"/>
      <w:sz w:val="36"/>
      <w:szCs w:val="20"/>
    </w:rPr>
  </w:style>
  <w:style w:type="paragraph" w:customStyle="1" w:styleId="xxx">
    <w:name w:val="xxx"/>
    <w:basedOn w:val="a3"/>
    <w:qFormat/>
    <w:pPr>
      <w:tabs>
        <w:tab w:val="left" w:pos="4351"/>
      </w:tabs>
      <w:topLinePunct/>
      <w:spacing w:after="60"/>
      <w:ind w:left="3827" w:hanging="1276"/>
    </w:pPr>
    <w:rPr>
      <w:rFonts w:ascii="宋体" w:hAnsi="宋体"/>
    </w:rPr>
  </w:style>
  <w:style w:type="paragraph" w:customStyle="1" w:styleId="5">
    <w:name w:val="样式 标题 5 + 宋体 倾斜"/>
    <w:basedOn w:val="50"/>
    <w:qFormat/>
    <w:pPr>
      <w:numPr>
        <w:ilvl w:val="4"/>
        <w:numId w:val="20"/>
      </w:numPr>
    </w:pPr>
    <w:rPr>
      <w:rFonts w:ascii="宋体" w:hAnsi="宋体"/>
      <w:b/>
      <w:iCs/>
      <w:sz w:val="24"/>
      <w:szCs w:val="24"/>
    </w:rPr>
  </w:style>
  <w:style w:type="paragraph" w:customStyle="1" w:styleId="RFIHeading1stLevel">
    <w:name w:val="RFI Heading 1st Level"/>
    <w:basedOn w:val="a3"/>
    <w:qFormat/>
    <w:pPr>
      <w:widowControl/>
      <w:spacing w:before="120" w:after="240"/>
      <w:jc w:val="left"/>
    </w:pPr>
    <w:rPr>
      <w:rFonts w:ascii="Arial (W1)" w:hAnsi="Arial (W1)"/>
      <w:b/>
      <w:bCs/>
      <w:color w:val="0000FF"/>
      <w:kern w:val="0"/>
      <w:sz w:val="32"/>
      <w:lang w:val="en-GB"/>
    </w:rPr>
  </w:style>
  <w:style w:type="paragraph" w:customStyle="1" w:styleId="44DHCCh4H4H41H42H43H44H45H46H47H48H49">
    <w:name w:val="样式 标题 4标题 4，DHCC公司标题h4H4H41H42H43H44H45H46H47H48H49..."/>
    <w:basedOn w:val="4"/>
    <w:qFormat/>
    <w:rPr>
      <w:bCs/>
      <w:kern w:val="2"/>
    </w:rPr>
  </w:style>
  <w:style w:type="paragraph" w:customStyle="1" w:styleId="19">
    <w:name w:val="样式1"/>
    <w:basedOn w:val="a3"/>
    <w:qFormat/>
  </w:style>
  <w:style w:type="paragraph" w:customStyle="1" w:styleId="afff5">
    <w:name w:val="节标题"/>
    <w:basedOn w:val="a3"/>
    <w:qFormat/>
    <w:pPr>
      <w:keepNext/>
      <w:keepLines/>
      <w:widowControl/>
      <w:overflowPunct w:val="0"/>
      <w:autoSpaceDE w:val="0"/>
      <w:autoSpaceDN w:val="0"/>
      <w:adjustRightInd w:val="0"/>
      <w:spacing w:before="260" w:after="120" w:line="360" w:lineRule="auto"/>
      <w:ind w:left="-2160" w:firstLineChars="200" w:firstLine="420"/>
      <w:jc w:val="left"/>
      <w:textAlignment w:val="baseline"/>
    </w:pPr>
    <w:rPr>
      <w:b/>
      <w:spacing w:val="70"/>
      <w:kern w:val="0"/>
      <w:sz w:val="24"/>
      <w:szCs w:val="20"/>
    </w:rPr>
  </w:style>
  <w:style w:type="paragraph" w:customStyle="1" w:styleId="2Heading2HiddenHeading2CCBSheading2H2h2Heading1">
    <w:name w:val="样式 标题 2Heading 2 HiddenHeading 2 CCBSheading 2H2h2Heading ...1"/>
    <w:basedOn w:val="21"/>
    <w:qFormat/>
    <w:pPr>
      <w:numPr>
        <w:numId w:val="21"/>
      </w:numPr>
    </w:pPr>
    <w:rPr>
      <w:rFonts w:eastAsia="宋体" w:cs="宋体"/>
      <w:b w:val="0"/>
      <w:bCs w:val="0"/>
      <w:kern w:val="0"/>
      <w:sz w:val="24"/>
      <w:szCs w:val="20"/>
    </w:rPr>
  </w:style>
  <w:style w:type="paragraph" w:customStyle="1" w:styleId="3">
    <w:name w:val="条目3"/>
    <w:basedOn w:val="af1"/>
    <w:qFormat/>
    <w:pPr>
      <w:numPr>
        <w:ilvl w:val="6"/>
        <w:numId w:val="22"/>
      </w:numPr>
      <w:spacing w:line="360" w:lineRule="auto"/>
    </w:pPr>
    <w:rPr>
      <w:rFonts w:cs="楷体_GB2312"/>
      <w:color w:val="000000"/>
      <w:sz w:val="24"/>
    </w:rPr>
  </w:style>
  <w:style w:type="paragraph" w:customStyle="1" w:styleId="RFIBullet1stLevel">
    <w:name w:val="RFI Bullet 1st Level"/>
    <w:basedOn w:val="a3"/>
    <w:qFormat/>
    <w:pPr>
      <w:widowControl/>
      <w:spacing w:before="60" w:after="60"/>
      <w:ind w:left="1440" w:hanging="360"/>
    </w:pPr>
    <w:rPr>
      <w:rFonts w:ascii="Arial (W1)" w:hAnsi="Arial (W1)"/>
      <w:kern w:val="0"/>
      <w:sz w:val="24"/>
      <w:lang w:val="en-GB" w:eastAsia="en-US"/>
    </w:rPr>
  </w:style>
  <w:style w:type="paragraph" w:customStyle="1" w:styleId="afff6">
    <w:name w:val="设计思想"/>
    <w:basedOn w:val="a9"/>
    <w:qFormat/>
    <w:pPr>
      <w:widowControl/>
      <w:adjustRightInd w:val="0"/>
      <w:snapToGrid w:val="0"/>
      <w:spacing w:afterLines="50" w:after="156" w:line="400" w:lineRule="exact"/>
      <w:ind w:firstLine="0"/>
    </w:pPr>
    <w:rPr>
      <w:rFonts w:ascii="宋体" w:hAnsi="宋体"/>
      <w:bCs/>
      <w:sz w:val="24"/>
    </w:rPr>
  </w:style>
  <w:style w:type="paragraph" w:customStyle="1" w:styleId="1a">
    <w:name w:val="要点1"/>
    <w:basedOn w:val="a3"/>
    <w:qFormat/>
    <w:pPr>
      <w:autoSpaceDE w:val="0"/>
      <w:autoSpaceDN w:val="0"/>
      <w:adjustRightInd w:val="0"/>
      <w:spacing w:line="240" w:lineRule="atLeast"/>
      <w:ind w:leftChars="30" w:left="425" w:hanging="425"/>
      <w:jc w:val="left"/>
      <w:textAlignment w:val="baseline"/>
    </w:pPr>
    <w:rPr>
      <w:rFonts w:ascii="宋体" w:hAnsi="Tms Rmn"/>
      <w:b/>
      <w:kern w:val="0"/>
      <w:sz w:val="24"/>
      <w:szCs w:val="20"/>
    </w:rPr>
  </w:style>
  <w:style w:type="paragraph" w:customStyle="1" w:styleId="3Heading3-oldBOD03SubHeadingH3h3Level3Topic">
    <w:name w:val="样式 标题 3Heading 3 - oldBOD 03Sub HeadingH3h3Level 3 Topic ..."/>
    <w:basedOn w:val="4"/>
    <w:next w:val="a3"/>
    <w:qFormat/>
    <w:rPr>
      <w:rFonts w:cs="宋体"/>
      <w:bCs/>
      <w:sz w:val="28"/>
      <w:szCs w:val="28"/>
    </w:rPr>
  </w:style>
  <w:style w:type="paragraph" w:customStyle="1" w:styleId="Normal051">
    <w:name w:val="Normal 0.51"/>
    <w:basedOn w:val="a3"/>
    <w:qFormat/>
    <w:pPr>
      <w:keepNext/>
      <w:keepLines/>
      <w:widowControl/>
      <w:spacing w:before="180" w:after="120"/>
      <w:ind w:left="720"/>
    </w:pPr>
    <w:rPr>
      <w:kern w:val="0"/>
      <w:sz w:val="24"/>
      <w:szCs w:val="20"/>
      <w:lang w:val="en-GB" w:eastAsia="en-US"/>
    </w:rPr>
  </w:style>
  <w:style w:type="paragraph" w:customStyle="1" w:styleId="0743">
    <w:name w:val="样式 小四 首行缩进:  0.74 厘米"/>
    <w:basedOn w:val="a3"/>
    <w:qFormat/>
    <w:pPr>
      <w:spacing w:before="100" w:after="100" w:line="360" w:lineRule="auto"/>
      <w:ind w:firstLine="420"/>
    </w:pPr>
    <w:rPr>
      <w:rFonts w:ascii="宋体" w:hAnsi="宋体"/>
      <w:sz w:val="24"/>
    </w:rPr>
  </w:style>
  <w:style w:type="paragraph" w:customStyle="1" w:styleId="afff7">
    <w:name w:val="项目"/>
    <w:basedOn w:val="a3"/>
    <w:qFormat/>
    <w:pPr>
      <w:autoSpaceDE w:val="0"/>
      <w:autoSpaceDN w:val="0"/>
      <w:adjustRightInd w:val="0"/>
      <w:spacing w:line="240" w:lineRule="atLeast"/>
      <w:ind w:leftChars="30" w:left="425" w:hanging="425"/>
      <w:jc w:val="left"/>
      <w:textAlignment w:val="baseline"/>
    </w:pPr>
    <w:rPr>
      <w:rFonts w:ascii="宋体" w:hAnsi="Tms Rmn"/>
      <w:kern w:val="0"/>
      <w:sz w:val="24"/>
      <w:szCs w:val="20"/>
    </w:rPr>
  </w:style>
  <w:style w:type="paragraph" w:customStyle="1" w:styleId="00-Subheading-1">
    <w:name w:val="00-Subheading-1"/>
    <w:basedOn w:val="a3"/>
    <w:next w:val="000-BodyTex-5"/>
    <w:qFormat/>
    <w:pPr>
      <w:tabs>
        <w:tab w:val="left" w:pos="1440"/>
      </w:tabs>
      <w:spacing w:beforeLines="50" w:before="156" w:afterLines="50" w:after="156" w:line="360" w:lineRule="auto"/>
      <w:ind w:left="1440" w:hanging="360"/>
      <w:jc w:val="left"/>
      <w:outlineLvl w:val="1"/>
    </w:pPr>
    <w:rPr>
      <w:rFonts w:eastAsia="黑体"/>
      <w:b/>
      <w:sz w:val="30"/>
    </w:rPr>
  </w:style>
  <w:style w:type="paragraph" w:customStyle="1" w:styleId="44">
    <w:name w:val="样式4"/>
    <w:basedOn w:val="07410"/>
    <w:qFormat/>
  </w:style>
  <w:style w:type="paragraph" w:customStyle="1" w:styleId="Level51">
    <w:name w:val="Level 5: (1)"/>
    <w:basedOn w:val="a3"/>
    <w:qFormat/>
    <w:pPr>
      <w:widowControl/>
      <w:numPr>
        <w:ilvl w:val="7"/>
        <w:numId w:val="4"/>
      </w:numPr>
      <w:spacing w:before="72" w:after="72"/>
      <w:outlineLvl w:val="7"/>
    </w:pPr>
    <w:rPr>
      <w:rFonts w:ascii="Arial" w:hAnsi="Arial"/>
      <w:kern w:val="0"/>
      <w:sz w:val="20"/>
      <w:szCs w:val="20"/>
      <w:lang w:eastAsia="en-US"/>
    </w:rPr>
  </w:style>
  <w:style w:type="paragraph" w:customStyle="1" w:styleId="1b">
    <w:name w:val="正文缩进1"/>
    <w:basedOn w:val="a3"/>
    <w:qFormat/>
    <w:pPr>
      <w:tabs>
        <w:tab w:val="left" w:pos="720"/>
      </w:tabs>
      <w:adjustRightInd w:val="0"/>
      <w:snapToGrid w:val="0"/>
      <w:spacing w:line="300" w:lineRule="auto"/>
      <w:ind w:firstLineChars="200" w:firstLine="200"/>
    </w:pPr>
  </w:style>
  <w:style w:type="paragraph" w:customStyle="1" w:styleId="074063">
    <w:name w:val="样式 样式 左侧:  0.74 厘米 + 左侧:  0.63 厘米"/>
    <w:basedOn w:val="0740"/>
    <w:qFormat/>
    <w:pPr>
      <w:spacing w:before="100" w:beforeAutospacing="1" w:after="100" w:afterAutospacing="1"/>
      <w:ind w:firstLine="200"/>
    </w:pPr>
  </w:style>
  <w:style w:type="paragraph" w:customStyle="1" w:styleId="RFIHeading2ndLevel">
    <w:name w:val="RFI Heading 2nd Level"/>
    <w:basedOn w:val="a3"/>
    <w:qFormat/>
    <w:pPr>
      <w:widowControl/>
      <w:numPr>
        <w:ilvl w:val="1"/>
        <w:numId w:val="9"/>
      </w:numPr>
      <w:jc w:val="left"/>
    </w:pPr>
    <w:rPr>
      <w:rFonts w:ascii="Arial (W1)" w:hAnsi="Arial (W1)"/>
      <w:b/>
      <w:bCs/>
      <w:color w:val="0000FF"/>
      <w:kern w:val="0"/>
      <w:sz w:val="28"/>
      <w:lang w:val="en-GB" w:eastAsia="en-US"/>
    </w:rPr>
  </w:style>
  <w:style w:type="paragraph" w:customStyle="1" w:styleId="text1">
    <w:name w:val="text1"/>
    <w:basedOn w:val="a3"/>
    <w:qFormat/>
    <w:pPr>
      <w:widowControl/>
      <w:spacing w:before="100" w:beforeAutospacing="1" w:after="100" w:afterAutospacing="1"/>
      <w:jc w:val="left"/>
    </w:pPr>
    <w:rPr>
      <w:rFonts w:ascii="Verdana" w:hAnsi="Verdana"/>
      <w:color w:val="000000"/>
      <w:kern w:val="0"/>
      <w:sz w:val="18"/>
      <w:szCs w:val="18"/>
    </w:rPr>
  </w:style>
  <w:style w:type="paragraph" w:customStyle="1" w:styleId="220">
    <w:name w:val="正文22"/>
    <w:basedOn w:val="a3"/>
    <w:qFormat/>
    <w:pPr>
      <w:tabs>
        <w:tab w:val="left" w:pos="0"/>
      </w:tabs>
      <w:topLinePunct/>
      <w:autoSpaceDE w:val="0"/>
      <w:autoSpaceDN w:val="0"/>
      <w:adjustRightInd w:val="0"/>
      <w:spacing w:before="100" w:after="100" w:line="317" w:lineRule="atLeast"/>
      <w:ind w:right="62" w:firstLine="505"/>
      <w:textAlignment w:val="baseline"/>
    </w:pPr>
    <w:rPr>
      <w:rFonts w:ascii="宋体"/>
      <w:color w:val="000000"/>
      <w:kern w:val="0"/>
      <w:sz w:val="24"/>
      <w:szCs w:val="20"/>
    </w:rPr>
  </w:style>
  <w:style w:type="paragraph" w:customStyle="1" w:styleId="NormalWeb7">
    <w:name w:val="Normal (Web)7"/>
    <w:basedOn w:val="a3"/>
    <w:qFormat/>
    <w:pPr>
      <w:widowControl/>
      <w:jc w:val="left"/>
    </w:pPr>
    <w:rPr>
      <w:rFonts w:ascii="宋体" w:hAnsi="宋体" w:cs="宋体"/>
      <w:kern w:val="0"/>
      <w:sz w:val="24"/>
    </w:rPr>
  </w:style>
  <w:style w:type="paragraph" w:customStyle="1" w:styleId="afff8">
    <w:name w:val="姓名"/>
    <w:basedOn w:val="af"/>
    <w:qFormat/>
    <w:pPr>
      <w:widowControl/>
      <w:overflowPunct w:val="0"/>
      <w:autoSpaceDE w:val="0"/>
      <w:autoSpaceDN w:val="0"/>
      <w:adjustRightInd w:val="0"/>
      <w:ind w:left="-1080" w:firstLineChars="200" w:firstLine="480"/>
      <w:jc w:val="left"/>
      <w:textAlignment w:val="baseline"/>
    </w:pPr>
    <w:rPr>
      <w:rFonts w:eastAsia="宋体"/>
      <w:i/>
      <w:kern w:val="0"/>
      <w:sz w:val="32"/>
    </w:rPr>
  </w:style>
  <w:style w:type="paragraph" w:customStyle="1" w:styleId="2f">
    <w:name w:val="正文缩进2格"/>
    <w:basedOn w:val="a3"/>
    <w:qFormat/>
    <w:pPr>
      <w:spacing w:line="600" w:lineRule="exact"/>
      <w:ind w:firstLineChars="206" w:firstLine="639"/>
    </w:pPr>
    <w:rPr>
      <w:rFonts w:ascii="仿宋_GB2312" w:eastAsia="仿宋_GB2312" w:hAnsi="宋体"/>
      <w:sz w:val="31"/>
      <w:szCs w:val="28"/>
    </w:rPr>
  </w:style>
  <w:style w:type="paragraph" w:customStyle="1" w:styleId="1c">
    <w:name w:val="样式 宋体 小四1"/>
    <w:basedOn w:val="a3"/>
    <w:pPr>
      <w:spacing w:line="300" w:lineRule="auto"/>
      <w:ind w:firstLineChars="200" w:firstLine="200"/>
    </w:pPr>
    <w:rPr>
      <w:rFonts w:ascii="宋体" w:hAnsi="宋体" w:cs="宋体"/>
      <w:sz w:val="24"/>
      <w:szCs w:val="20"/>
    </w:rPr>
  </w:style>
  <w:style w:type="paragraph" w:customStyle="1" w:styleId="Heading4">
    <w:name w:val="Heading 4 小四"/>
    <w:basedOn w:val="4"/>
    <w:qFormat/>
    <w:pPr>
      <w:keepLines/>
      <w:widowControl w:val="0"/>
      <w:numPr>
        <w:numId w:val="0"/>
      </w:numPr>
      <w:overflowPunct/>
      <w:autoSpaceDE/>
      <w:autoSpaceDN/>
      <w:adjustRightInd/>
      <w:spacing w:before="280" w:after="290" w:line="376" w:lineRule="auto"/>
      <w:jc w:val="both"/>
      <w:textAlignment w:val="auto"/>
    </w:pPr>
    <w:rPr>
      <w:rFonts w:eastAsia="新宋体"/>
      <w:kern w:val="2"/>
      <w:szCs w:val="28"/>
    </w:rPr>
  </w:style>
  <w:style w:type="paragraph" w:customStyle="1" w:styleId="afff9">
    <w:name w:val="目标"/>
    <w:basedOn w:val="af"/>
    <w:qFormat/>
    <w:pPr>
      <w:widowControl/>
      <w:overflowPunct w:val="0"/>
      <w:autoSpaceDE w:val="0"/>
      <w:autoSpaceDN w:val="0"/>
      <w:adjustRightInd w:val="0"/>
      <w:spacing w:before="240" w:after="120" w:line="260" w:lineRule="exact"/>
      <w:ind w:left="-1440" w:firstLineChars="200" w:firstLine="480"/>
      <w:jc w:val="left"/>
      <w:textAlignment w:val="baseline"/>
    </w:pPr>
    <w:rPr>
      <w:rFonts w:eastAsia="宋体"/>
      <w:b w:val="0"/>
      <w:i/>
      <w:kern w:val="0"/>
      <w:sz w:val="20"/>
    </w:rPr>
  </w:style>
  <w:style w:type="paragraph" w:customStyle="1" w:styleId="afffa">
    <w:name w:val="È±Ê¡ÎÄ±¾"/>
    <w:basedOn w:val="a3"/>
    <w:qFormat/>
    <w:pPr>
      <w:widowControl/>
      <w:overflowPunct w:val="0"/>
      <w:autoSpaceDE w:val="0"/>
      <w:autoSpaceDN w:val="0"/>
      <w:adjustRightInd w:val="0"/>
      <w:jc w:val="left"/>
      <w:textAlignment w:val="baseline"/>
    </w:pPr>
    <w:rPr>
      <w:kern w:val="0"/>
      <w:sz w:val="24"/>
    </w:rPr>
  </w:style>
  <w:style w:type="paragraph" w:customStyle="1" w:styleId="New">
    <w:name w:val="正文 New"/>
    <w:basedOn w:val="a3"/>
    <w:qFormat/>
    <w:pPr>
      <w:spacing w:before="100" w:beforeAutospacing="1" w:after="100" w:afterAutospacing="1" w:line="440" w:lineRule="exact"/>
      <w:ind w:left="357" w:hanging="357"/>
    </w:pPr>
    <w:rPr>
      <w:szCs w:val="21"/>
    </w:rPr>
  </w:style>
  <w:style w:type="paragraph" w:styleId="afffb">
    <w:name w:val="List Paragraph"/>
    <w:basedOn w:val="a3"/>
    <w:link w:val="afffc"/>
    <w:uiPriority w:val="34"/>
    <w:qFormat/>
    <w:pPr>
      <w:ind w:firstLineChars="200" w:firstLine="420"/>
    </w:pPr>
  </w:style>
  <w:style w:type="character" w:customStyle="1" w:styleId="Char1">
    <w:name w:val="批注文字 Char1"/>
    <w:qFormat/>
    <w:rPr>
      <w:kern w:val="2"/>
      <w:sz w:val="21"/>
      <w:szCs w:val="24"/>
    </w:rPr>
  </w:style>
  <w:style w:type="paragraph" w:customStyle="1" w:styleId="afffd">
    <w:name w:val="段"/>
    <w:qFormat/>
    <w:pPr>
      <w:autoSpaceDE w:val="0"/>
      <w:autoSpaceDN w:val="0"/>
      <w:ind w:firstLineChars="200" w:firstLine="200"/>
      <w:jc w:val="both"/>
    </w:pPr>
    <w:rPr>
      <w:rFonts w:ascii="宋体" w:hAnsi="Calibri"/>
      <w:sz w:val="21"/>
      <w:szCs w:val="22"/>
    </w:rPr>
  </w:style>
  <w:style w:type="paragraph" w:customStyle="1" w:styleId="1d">
    <w:name w:val="列表段落1"/>
    <w:basedOn w:val="a3"/>
    <w:qFormat/>
    <w:pPr>
      <w:ind w:firstLineChars="200" w:firstLine="420"/>
    </w:pPr>
    <w:rPr>
      <w:rFonts w:ascii="Calibri" w:hAnsi="Calibri"/>
    </w:rPr>
  </w:style>
  <w:style w:type="paragraph" w:customStyle="1" w:styleId="Char10">
    <w:name w:val="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2156">
    <w:name w:val="样式 标题 2 + 段后: 156 磅"/>
    <w:basedOn w:val="21"/>
    <w:qFormat/>
    <w:pPr>
      <w:keepLines/>
      <w:widowControl w:val="0"/>
      <w:numPr>
        <w:ilvl w:val="0"/>
        <w:numId w:val="0"/>
      </w:numPr>
      <w:overflowPunct/>
      <w:spacing w:line="240" w:lineRule="auto"/>
      <w:jc w:val="center"/>
      <w:textAlignment w:val="auto"/>
    </w:pPr>
    <w:rPr>
      <w:rFonts w:eastAsia="宋体" w:cs="宋体"/>
      <w:kern w:val="0"/>
      <w:sz w:val="30"/>
      <w:szCs w:val="20"/>
    </w:rPr>
  </w:style>
  <w:style w:type="paragraph" w:customStyle="1" w:styleId="TOC10">
    <w:name w:val="TOC 标题1"/>
    <w:basedOn w:val="10"/>
    <w:next w:val="a3"/>
    <w:uiPriority w:val="39"/>
    <w:qFormat/>
    <w:pPr>
      <w:keepLines/>
      <w:numPr>
        <w:numId w:val="0"/>
      </w:numPr>
      <w:overflowPunct/>
      <w:autoSpaceDE/>
      <w:autoSpaceDN/>
      <w:adjustRightInd/>
      <w:spacing w:after="0" w:line="259" w:lineRule="auto"/>
      <w:jc w:val="left"/>
      <w:textAlignment w:val="auto"/>
      <w:outlineLvl w:val="9"/>
    </w:pPr>
    <w:rPr>
      <w:rFonts w:ascii="等线 Light" w:eastAsia="等线 Light" w:hAnsi="等线 Light"/>
      <w:b w:val="0"/>
      <w:color w:val="2F5496"/>
      <w:kern w:val="0"/>
      <w:sz w:val="32"/>
      <w:szCs w:val="32"/>
    </w:rPr>
  </w:style>
  <w:style w:type="paragraph" w:customStyle="1" w:styleId="TableParagraph">
    <w:name w:val="Table Paragraph"/>
    <w:basedOn w:val="a3"/>
    <w:uiPriority w:val="1"/>
    <w:qFormat/>
    <w:rPr>
      <w:rFonts w:ascii="宋体" w:hAnsi="宋体" w:cs="宋体"/>
      <w:lang w:val="zh-CN" w:bidi="zh-CN"/>
    </w:rPr>
  </w:style>
  <w:style w:type="character" w:customStyle="1" w:styleId="afffc">
    <w:name w:val="列表段落 字符"/>
    <w:link w:val="afffb"/>
    <w:uiPriority w:val="34"/>
    <w:qFormat/>
    <w:rPr>
      <w:kern w:val="2"/>
      <w:sz w:val="21"/>
      <w:szCs w:val="24"/>
    </w:rPr>
  </w:style>
  <w:style w:type="character" w:customStyle="1" w:styleId="aa">
    <w:name w:val="正文缩进 字符"/>
    <w:link w:val="a9"/>
    <w:qFormat/>
    <w:rPr>
      <w:kern w:val="2"/>
      <w:sz w:val="21"/>
    </w:rPr>
  </w:style>
  <w:style w:type="paragraph" w:customStyle="1" w:styleId="1e">
    <w:name w:val="正文1"/>
    <w:basedOn w:val="a3"/>
    <w:pPr>
      <w:spacing w:line="360" w:lineRule="auto"/>
    </w:pPr>
    <w:rPr>
      <w:sz w:val="24"/>
      <w:szCs w:val="20"/>
    </w:rPr>
  </w:style>
  <w:style w:type="character" w:customStyle="1" w:styleId="157">
    <w:name w:val="15"/>
    <w:basedOn w:val="a4"/>
    <w:qFormat/>
    <w:rPr>
      <w:rFonts w:ascii="Times New Roman" w:hAnsi="Times New Roman" w:cs="Times New Roman" w:hint="default"/>
    </w:rPr>
  </w:style>
  <w:style w:type="paragraph" w:customStyle="1" w:styleId="Heading1">
    <w:name w:val="Heading1"/>
    <w:basedOn w:val="a3"/>
    <w:qFormat/>
    <w:pPr>
      <w:widowControl/>
      <w:spacing w:after="120"/>
      <w:textAlignment w:val="baseline"/>
    </w:pPr>
    <w:rPr>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43</Pages>
  <Words>3334</Words>
  <Characters>19009</Characters>
  <Application>Microsoft Office Word</Application>
  <DocSecurity>0</DocSecurity>
  <Lines>158</Lines>
  <Paragraphs>44</Paragraphs>
  <ScaleCrop>false</ScaleCrop>
  <Company>DHC</Company>
  <LinksUpToDate>false</LinksUpToDate>
  <CharactersWithSpaces>22299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东华TRAKCARE数字化医院</dc:title>
  <dc:subject>东华数字化医院整体解决方案</dc:subject>
  <dc:creator>FtpDown</dc:creator>
  <cp:lastModifiedBy>Administrator</cp:lastModifiedBy>
  <cp:revision>8</cp:revision>
  <cp:lastPrinted>2023-09-08T00:10:00Z</cp:lastPrinted>
  <dcterms:created xsi:type="dcterms:W3CDTF">2023-08-31T00:39:00Z</dcterms:created>
  <dcterms:modified xsi:type="dcterms:W3CDTF">2023-09-08T00:34:00Z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2052-12.1.0.15324</vt:lpwstr>
  </property>
  <property fmtid="{D5CDD505-2E9C-101B-9397-08002B2CF9AE}" pid="3" name="ICV">
    <vt:lpwstr>1FF17B0DCB4C42E5B203D59A52563A92_13</vt:lpwstr>
  </property>
</Properties>
</file>