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7455282"/>
      <w:bookmarkStart w:id="1" w:name="_Toc127542528"/>
      <w:bookmarkStart w:id="2" w:name="_Toc128659063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jc w:val="both"/>
        <w:rPr>
          <w:rFonts w:hint="default" w:ascii="仿宋" w:hAnsi="仿宋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方正公文小标宋"/>
          <w:sz w:val="28"/>
          <w:szCs w:val="28"/>
          <w:u w:val="single"/>
        </w:rPr>
        <w:t>安庆市立医院</w:t>
      </w:r>
      <w:r>
        <w:rPr>
          <w:rFonts w:hint="eastAsia" w:ascii="宋体" w:hAnsi="宋体" w:cs="方正公文小标宋"/>
          <w:sz w:val="28"/>
          <w:szCs w:val="28"/>
          <w:u w:val="single"/>
          <w:lang w:eastAsia="zh-CN"/>
        </w:rPr>
        <w:t>洗手液</w:t>
      </w:r>
      <w:r>
        <w:rPr>
          <w:rFonts w:hint="eastAsia" w:ascii="宋体" w:hAnsi="宋体" w:cs="方正公文小标宋"/>
          <w:sz w:val="28"/>
          <w:szCs w:val="28"/>
          <w:u w:val="single"/>
        </w:rPr>
        <w:t>采购项目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     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H</w:t>
      </w:r>
      <w:r>
        <w:rPr>
          <w:rFonts w:ascii="仿宋" w:hAnsi="仿宋" w:eastAsia="仿宋"/>
          <w:sz w:val="28"/>
          <w:szCs w:val="28"/>
          <w:u w:val="single"/>
        </w:rPr>
        <w:t>W-2023000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bookmarkStart w:id="3" w:name="_Toc12698"/>
      <w:r>
        <w:rPr>
          <w:sz w:val="32"/>
          <w:szCs w:val="32"/>
        </w:rPr>
        <w:t>目录</w:t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begin"/>
      </w:r>
      <w:r>
        <w:rPr>
          <w:rFonts w:hint="eastAsia" w:ascii="宋体" w:hAnsi="宋体" w:cs="宋体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"_Toc12130"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第一章 询价公告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_Toc12130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"_Toc5832"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第二章 询价响应人须知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_Toc5832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2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"_Toc4406"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 xml:space="preserve">第三章 </w:t>
      </w:r>
      <w:r>
        <w:rPr>
          <w:rFonts w:hint="eastAsia" w:ascii="宋体" w:hAnsi="宋体" w:cs="宋体"/>
          <w:i w:val="0"/>
          <w:iCs w:val="0"/>
          <w:sz w:val="21"/>
          <w:szCs w:val="36"/>
          <w:lang w:eastAsia="zh-CN"/>
        </w:rPr>
        <w:t>货物</w:t>
      </w:r>
      <w:r>
        <w:rPr>
          <w:rFonts w:hint="eastAsia" w:ascii="宋体" w:hAnsi="宋体" w:cs="宋体"/>
          <w:i w:val="0"/>
          <w:iCs w:val="0"/>
          <w:sz w:val="21"/>
          <w:szCs w:val="36"/>
        </w:rPr>
        <w:t>需求及技术要求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_Toc4406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6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"_Toc9468"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第四章 合同主要条款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_Toc9468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8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"_Toc25006"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第五章 询价响应文件格式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_Toc25006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10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"_Toc32763"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附件：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_Toc32763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16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spacing w:line="360" w:lineRule="auto"/>
        <w:rPr>
          <w:sz w:val="25"/>
          <w:szCs w:val="28"/>
          <w:lang w:val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sz w:val="22"/>
          <w:szCs w:val="32"/>
          <w:lang w:val="zh-CN"/>
        </w:rPr>
        <w:fldChar w:fldCharType="end"/>
      </w:r>
      <w:bookmarkStart w:id="4" w:name="_Toc128058643"/>
      <w:bookmarkStart w:id="5" w:name="_Toc128984803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ascii="宋体" w:hAnsi="宋体"/>
          <w:b/>
          <w:bCs/>
          <w:kern w:val="44"/>
          <w:sz w:val="36"/>
          <w:szCs w:val="36"/>
        </w:rPr>
      </w:pPr>
      <w:bookmarkStart w:id="7" w:name="_Toc35393797"/>
      <w:bookmarkStart w:id="8" w:name="_Toc28359011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</w:t>
      </w:r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洗手液</w:t>
      </w:r>
      <w:r>
        <w:rPr>
          <w:rFonts w:hint="eastAsia" w:ascii="宋体" w:hAnsi="宋体"/>
          <w:b/>
          <w:bCs/>
          <w:kern w:val="44"/>
          <w:sz w:val="36"/>
          <w:szCs w:val="36"/>
        </w:rPr>
        <w:t>采购项目询价公告</w:t>
      </w:r>
      <w:bookmarkEnd w:id="7"/>
      <w:bookmarkEnd w:id="8"/>
    </w:p>
    <w:p>
      <w:pPr>
        <w:snapToGrid w:val="0"/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安庆市立医院现对</w:t>
      </w:r>
      <w:r>
        <w:rPr>
          <w:rFonts w:hint="eastAsia" w:ascii="仿宋" w:hAnsi="仿宋" w:eastAsia="仿宋"/>
          <w:kern w:val="44"/>
          <w:sz w:val="28"/>
          <w:szCs w:val="28"/>
          <w:u w:val="single"/>
          <w:lang w:eastAsia="zh-CN"/>
        </w:rPr>
        <w:t>洗手液</w:t>
      </w:r>
      <w:r>
        <w:rPr>
          <w:rFonts w:hint="eastAsia" w:ascii="仿宋" w:hAnsi="仿宋" w:eastAsia="仿宋"/>
          <w:sz w:val="28"/>
          <w:szCs w:val="28"/>
        </w:rPr>
        <w:t>项目（项目编号：</w:t>
      </w:r>
      <w:r>
        <w:rPr>
          <w:rFonts w:ascii="仿宋" w:hAnsi="仿宋" w:eastAsia="仿宋"/>
          <w:sz w:val="28"/>
          <w:szCs w:val="28"/>
          <w:u w:val="single"/>
        </w:rPr>
        <w:t>AQSLYY-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H</w:t>
      </w:r>
      <w:r>
        <w:rPr>
          <w:rFonts w:ascii="仿宋" w:hAnsi="仿宋" w:eastAsia="仿宋"/>
          <w:sz w:val="28"/>
          <w:szCs w:val="28"/>
          <w:u w:val="single"/>
        </w:rPr>
        <w:t>W-2023000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）进行采购，欢迎符合本项目条件要求的供应商前来报名。现将有关事宜公告如下：</w:t>
      </w:r>
    </w:p>
    <w:p>
      <w:pPr>
        <w:spacing w:line="300" w:lineRule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1、项目概况：</w:t>
      </w:r>
      <w:r>
        <w:rPr>
          <w:rFonts w:hint="eastAsia" w:ascii="仿宋" w:hAnsi="仿宋" w:eastAsia="仿宋"/>
          <w:sz w:val="28"/>
          <w:szCs w:val="28"/>
        </w:rPr>
        <w:t>安庆市立医院</w:t>
      </w:r>
      <w:r>
        <w:rPr>
          <w:rFonts w:hint="eastAsia" w:ascii="仿宋" w:hAnsi="仿宋" w:eastAsia="仿宋"/>
          <w:sz w:val="28"/>
          <w:szCs w:val="28"/>
          <w:lang w:eastAsia="zh-CN"/>
        </w:rPr>
        <w:t>洗手液采购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2、最高限价：</w:t>
      </w:r>
      <w:r>
        <w:rPr>
          <w:rFonts w:hint="eastAsia" w:ascii="仿宋" w:hAnsi="仿宋" w:eastAsia="仿宋"/>
          <w:sz w:val="28"/>
          <w:szCs w:val="28"/>
        </w:rPr>
        <w:t>人民币陆万</w:t>
      </w:r>
      <w:r>
        <w:rPr>
          <w:rFonts w:hint="eastAsia" w:ascii="仿宋" w:hAnsi="仿宋" w:eastAsia="仿宋"/>
          <w:sz w:val="28"/>
          <w:szCs w:val="28"/>
          <w:lang w:eastAsia="zh-CN"/>
        </w:rPr>
        <w:t>伍仟</w:t>
      </w:r>
      <w:r>
        <w:rPr>
          <w:rFonts w:hint="eastAsia" w:ascii="仿宋" w:hAnsi="仿宋" w:eastAsia="仿宋"/>
          <w:sz w:val="28"/>
          <w:szCs w:val="28"/>
        </w:rPr>
        <w:t>元整（￥6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000.00元）。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期限：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1年或采购费用总额达到本项目总成交价时，以先到者为准。</w:t>
      </w:r>
    </w:p>
    <w:p>
      <w:pPr>
        <w:spacing w:line="300" w:lineRule="auto"/>
        <w:ind w:left="562" w:hanging="562" w:hanging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二、投报人要求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具有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合法有效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的营业执照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，具有履行合同所必需的产品和专业技术能力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、本项目不接受联合体。</w:t>
      </w:r>
    </w:p>
    <w:p>
      <w:pPr>
        <w:spacing w:line="300" w:lineRule="auto"/>
        <w:ind w:left="562" w:hanging="562" w:hanging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三、报名时间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2023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3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2023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3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日下午17:00。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四、报名方式：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snapToGrid w:val="0"/>
        <w:spacing w:line="300" w:lineRule="auto"/>
        <w:ind w:left="420" w:hanging="562" w:hanging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五、获取采购文件：</w:t>
      </w: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</w:t>
      </w:r>
      <w:bookmarkStart w:id="9" w:name="_Toc35393801"/>
      <w:bookmarkStart w:id="10" w:name="_Toc28359092"/>
      <w:bookmarkStart w:id="11" w:name="_Toc35393632"/>
      <w:bookmarkStart w:id="12" w:name="_Toc28359015"/>
      <w:r>
        <w:rPr>
          <w:rFonts w:hint="eastAsia" w:ascii="仿宋" w:hAnsi="仿宋" w:eastAsia="仿宋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  <w:r>
        <w:rPr>
          <w:rFonts w:hint="eastAsia" w:ascii="仿宋" w:hAnsi="仿宋" w:eastAsia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询价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七、现场评审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徐老师</w:t>
      </w:r>
      <w:bookmarkStart w:id="59" w:name="_GoBack"/>
      <w:bookmarkEnd w:id="59"/>
    </w:p>
    <w:p>
      <w:pPr>
        <w:widowControl/>
        <w:jc w:val="left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5832"/>
      <w:bookmarkStart w:id="14" w:name="_Toc128058644"/>
      <w:bookmarkStart w:id="15" w:name="_Toc128984804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128984805"/>
      <w:bookmarkStart w:id="17" w:name="_Toc16301"/>
      <w:bookmarkStart w:id="18" w:name="_Toc128659067"/>
      <w:bookmarkStart w:id="19" w:name="_Toc27607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H</w:t>
            </w:r>
            <w:r>
              <w:rPr>
                <w:rFonts w:ascii="宋体" w:hAnsi="宋体" w:cs="仿宋"/>
                <w:szCs w:val="21"/>
              </w:rPr>
              <w:t>W-2023000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洗手液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人民币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陆万</w:t>
            </w:r>
            <w:r>
              <w:rPr>
                <w:rFonts w:hint="eastAsia" w:ascii="宋体" w:hAnsi="宋体" w:cs="仿宋"/>
                <w:szCs w:val="21"/>
                <w:u w:val="single"/>
                <w:lang w:eastAsia="zh-CN"/>
              </w:rPr>
              <w:t>伍仟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元整（￥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szCs w:val="21"/>
                <w:u w:val="single"/>
              </w:rPr>
              <w:t>6</w:t>
            </w:r>
            <w:r>
              <w:rPr>
                <w:rFonts w:hint="eastAsia" w:ascii="宋体" w:hAnsi="宋体" w:cs="仿宋"/>
                <w:szCs w:val="21"/>
                <w:u w:val="single"/>
                <w:lang w:val="en-US" w:eastAsia="zh-CN"/>
              </w:rPr>
              <w:t>5</w:t>
            </w:r>
            <w:r>
              <w:rPr>
                <w:rFonts w:ascii="宋体" w:hAnsi="宋体" w:cs="仿宋"/>
                <w:szCs w:val="21"/>
                <w:u w:val="single"/>
              </w:rPr>
              <w:t>000.00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1年或采购费用总额达到本项目总成交价时，以先到者为准。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详见安庆市立医院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洗手液</w:t>
            </w:r>
            <w:r>
              <w:rPr>
                <w:rFonts w:hint="eastAsia" w:ascii="宋体" w:hAnsi="宋体" w:cs="仿宋"/>
                <w:szCs w:val="21"/>
              </w:rPr>
              <w:t>采购项目询价公告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符合性评审的最低评标价法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1、本项目款项按月结算，</w:t>
            </w:r>
            <w:r>
              <w:rPr>
                <w:rFonts w:hint="eastAsia" w:ascii="宋体" w:hAnsi="宋体" w:cs="仿宋"/>
                <w:szCs w:val="21"/>
              </w:rPr>
              <w:t>经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</w:t>
            </w:r>
            <w:r>
              <w:rPr>
                <w:rFonts w:hint="eastAsia" w:ascii="宋体" w:hAnsi="宋体" w:cs="仿宋"/>
                <w:szCs w:val="21"/>
              </w:rPr>
              <w:t>验收合格后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支付上月货款。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仿宋"/>
                <w:szCs w:val="21"/>
              </w:rPr>
              <w:t>付款前，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成交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仿宋"/>
                <w:szCs w:val="21"/>
              </w:rPr>
              <w:t>应向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仿宋"/>
                <w:szCs w:val="21"/>
              </w:rPr>
              <w:t>开具等额有效的增值税发票，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仿宋"/>
                <w:szCs w:val="21"/>
              </w:rPr>
              <w:t>未收到发票的，有权不予支付相应款项直至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成交人</w:t>
            </w:r>
            <w:r>
              <w:rPr>
                <w:rFonts w:hint="eastAsia" w:ascii="宋体" w:hAnsi="宋体" w:cs="仿宋"/>
                <w:szCs w:val="21"/>
              </w:rPr>
              <w:t>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本询价文件的解释权归采购人。</w:t>
            </w:r>
          </w:p>
        </w:tc>
      </w:tr>
    </w:tbl>
    <w:p>
      <w:pPr>
        <w:rPr>
          <w:lang w:val="zh-CN"/>
        </w:rPr>
      </w:pPr>
      <w:bookmarkStart w:id="20" w:name="_Toc12932"/>
      <w:bookmarkStart w:id="21" w:name="_Toc14999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659068"/>
      <w:bookmarkStart w:id="23" w:name="_Toc128984806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1、询价文件的构成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2、询价文件的修改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询价响应人的报价应包含满足本次采购需求的所有费用（包括但不限于：人工费、材料费、交通费、培训费、印刷费、管理费、保险、税金等）。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4、踏勘现场：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5、询价响应文件的编制和提交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5.2供应商应提供纸质A4版壹份正本两份副本询价响应文件。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6、询价程序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6.1.2询价响应人现场签到；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80" w:firstLineChars="1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本次询价采用符合性评审的最低评标价法。</w:t>
      </w:r>
      <w:r>
        <w:rPr>
          <w:rFonts w:hint="eastAsia" w:ascii="仿宋" w:hAnsi="仿宋" w:eastAsia="仿宋"/>
          <w:sz w:val="28"/>
          <w:szCs w:val="28"/>
        </w:rPr>
        <w:t>以报价为主要因素确定成交候选供应商，即在全部满足询价文件实质性要求（包含</w:t>
      </w:r>
      <w:r>
        <w:rPr>
          <w:rFonts w:hint="eastAsia" w:ascii="仿宋" w:hAnsi="仿宋" w:eastAsia="仿宋"/>
          <w:sz w:val="28"/>
          <w:szCs w:val="28"/>
          <w:lang w:eastAsia="zh-CN"/>
        </w:rPr>
        <w:t>样品、</w:t>
      </w:r>
      <w:r>
        <w:rPr>
          <w:rFonts w:hint="eastAsia" w:ascii="仿宋" w:hAnsi="仿宋" w:eastAsia="仿宋"/>
          <w:sz w:val="28"/>
          <w:szCs w:val="28"/>
        </w:rPr>
        <w:t>资格条件、采购内容、付款方式、</w:t>
      </w:r>
      <w:r>
        <w:rPr>
          <w:rFonts w:hint="eastAsia" w:ascii="仿宋" w:hAnsi="仿宋" w:eastAsia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/>
          <w:sz w:val="28"/>
          <w:szCs w:val="28"/>
        </w:rPr>
        <w:t>需求及技术要求、项目完成期等）前提下，</w:t>
      </w:r>
      <w:r>
        <w:rPr>
          <w:rFonts w:hint="eastAsia" w:ascii="仿宋" w:hAnsi="仿宋" w:eastAsia="仿宋"/>
          <w:sz w:val="28"/>
          <w:szCs w:val="28"/>
          <w:lang w:eastAsia="zh-CN"/>
        </w:rPr>
        <w:t>报价最低的为第一</w:t>
      </w:r>
      <w:r>
        <w:rPr>
          <w:rFonts w:hint="eastAsia" w:ascii="仿宋" w:hAnsi="仿宋" w:eastAsia="仿宋"/>
          <w:sz w:val="28"/>
          <w:szCs w:val="28"/>
        </w:rPr>
        <w:t>成交候选供应商。</w:t>
      </w:r>
    </w:p>
    <w:p>
      <w:pPr>
        <w:pStyle w:val="6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（1）样品评审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）询价响应文件评审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小组现场开启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通过样品评审的供应商的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询价响应文件；询价响应文件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评审通过后，</w:t>
      </w:r>
      <w:r>
        <w:rPr>
          <w:rFonts w:hint="eastAsia" w:ascii="仿宋" w:hAnsi="仿宋" w:eastAsia="仿宋"/>
          <w:sz w:val="28"/>
          <w:szCs w:val="28"/>
        </w:rPr>
        <w:t>根据各家报价由低到高排出成交候选供应商</w:t>
      </w:r>
      <w:r>
        <w:rPr>
          <w:rFonts w:hint="eastAsia" w:ascii="仿宋" w:hAnsi="仿宋" w:eastAsia="仿宋"/>
          <w:sz w:val="28"/>
          <w:szCs w:val="28"/>
          <w:lang w:eastAsia="zh-CN"/>
        </w:rPr>
        <w:t>，报价最低的为第一成交候选人，以此类推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80" w:firstLineChars="1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80" w:firstLineChars="1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7、询价响应文件的有效性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7.3除非特别要求，每个项目（或每个包）只允许有一个方案、一个报价。多方案、多报价的询价响应文件将视为无效询价响应文件。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hanging="562" w:hanging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8、中选结果公示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9、</w:t>
      </w:r>
      <w:bookmarkStart w:id="29" w:name="_Toc418517860"/>
      <w:bookmarkStart w:id="30" w:name="_Toc417655923"/>
      <w:bookmarkStart w:id="31" w:name="_Toc21358"/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5203"/>
      <w:bookmarkStart w:id="33" w:name="_Toc128058645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4406"/>
      <w:bookmarkStart w:id="35" w:name="_Toc128984807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2" w:hanging="562" w:hangingChars="200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36" w:name="_Toc28001"/>
      <w:bookmarkStart w:id="37" w:name="_Toc24273"/>
      <w:bookmarkStart w:id="38" w:name="_Toc128058646"/>
      <w:bookmarkStart w:id="39" w:name="_Toc20302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</w:p>
    <w:tbl>
      <w:tblPr>
        <w:tblStyle w:val="66"/>
        <w:tblW w:w="8860" w:type="dxa"/>
        <w:tblInd w:w="-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91"/>
        <w:gridCol w:w="716"/>
        <w:gridCol w:w="693"/>
        <w:gridCol w:w="1284"/>
        <w:gridCol w:w="4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4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预计使用量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洗手液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11630</w:t>
            </w:r>
          </w:p>
        </w:tc>
        <w:tc>
          <w:tcPr>
            <w:tcW w:w="4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响应人</w:t>
            </w:r>
            <w:r>
              <w:rPr>
                <w:rFonts w:hint="eastAsia"/>
              </w:rPr>
              <w:t>提供的货物必须完全符合国家规定的质量标准和相关行业标准，</w:t>
            </w:r>
            <w:r>
              <w:rPr>
                <w:rFonts w:hint="eastAsia"/>
                <w:lang w:val="en-US" w:eastAsia="zh-CN"/>
              </w:rPr>
              <w:t>满足《GB/T 34855-2017洗手液》的质量要求，</w:t>
            </w:r>
            <w:r>
              <w:rPr>
                <w:rFonts w:hint="eastAsia"/>
              </w:rPr>
              <w:t>均为厂家全新、原装、正宗产品。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响应人须提供</w:t>
            </w:r>
            <w:r>
              <w:rPr>
                <w:rFonts w:hint="eastAsia"/>
              </w:rPr>
              <w:t>质量监督部门出具的检验</w:t>
            </w:r>
            <w:r>
              <w:rPr>
                <w:rFonts w:hint="eastAsia"/>
                <w:lang w:val="en-US" w:eastAsia="zh-CN"/>
              </w:rPr>
              <w:t>合格</w:t>
            </w:r>
            <w:r>
              <w:rPr>
                <w:rFonts w:hint="eastAsia"/>
              </w:rPr>
              <w:t>报告</w:t>
            </w:r>
            <w:r>
              <w:rPr>
                <w:rFonts w:hint="eastAsia"/>
                <w:lang w:val="en-US" w:eastAsia="zh-CN"/>
              </w:rPr>
              <w:t>复印件并加盖响应人公章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、温和去污，泡沫丰富，易冲洗；中性ＰＨ值平衡配方，无刺激；一次性包装，避免二次污染。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洗手液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2kg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43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28"/>
              </w:tabs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以上采购量为1年预计使用量，实际采购品种和采购量以采购人需求及通知为准，采购人无法预计也无法保证成交人在服务期内所将获得的业务量，成交人自负盈亏。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028"/>
              </w:tabs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本次采购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最高限价：人民币陆万伍仟元整（￥65000.00元）。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、采购期限：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或采购费用总额达到本项目总成交价时，以先到者为准。如合同到期，采购人新一轮采购未完成，成交人仍按合同价格供货，不得以任何理由提出涨价要求，直至采购人新一轮采购结束后。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供货要求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采购计划进行供货，不允许超计划供货，超出计划的品种，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不予验收入库，由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无条件带回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。所供货物严格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要求送至指定地点，并负责运输、上架，摆放整齐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运输费用及运输途中的风险由成交人自行承担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零星采购保证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随要随送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送货时间原则上不得超过2个工作日。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（2）成交人须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eastAsia="zh-CN"/>
        </w:rPr>
        <w:t>确保货源供应充足、保证按时足额供货，不得出现因产品价格上涨等原因而不供货或少供货的现象。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验收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货物送达采购人指定的地点后，由双方工作人员按送货单进行初步的检货验收和签名确认。初检仅代表采购人收到成交人送达货物的数量，并不代表采购人已经认可成交人货物的质量。</w:t>
      </w:r>
    </w:p>
    <w:p>
      <w:pPr>
        <w:pStyle w:val="6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56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样品作为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验收的依据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样品不计入采购数量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本项目在验收时如发现货物不符合合同的约定，或产品使用中出现沉淀、分层、稀释等影响去污能力的，采购人有权无条件退货。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）如发现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以次充好、不按时供货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造成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使用科室投诉或者违反合同任何约定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，每发现一次扣罚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500元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影响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正常医疗秩序的，每发现一次扣罚1000元；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累计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发现三次以上情况的，采购人有权单方面终止或解除合同；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因质量不合格等由乙方问题导致采购人遭受损失的，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追究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相应的法律责任，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并附带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承担由此造成的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一切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损失（包括但不限于诉讼费、保全费、保全担保费、律师费等）。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必须有完善的售后服务体系，指派专人负责后期相关服务，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投报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时提供一名联系人员姓名、联系方式。同时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所有通知均可以向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发布，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收到视为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收悉。</w:t>
      </w:r>
    </w:p>
    <w:p>
      <w:pPr>
        <w:pStyle w:val="65"/>
        <w:ind w:left="0" w:leftChars="0" w:firstLine="0" w:firstLineChars="0"/>
        <w:rPr>
          <w:rFonts w:hint="default" w:eastAsia="仿宋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0" w:name="_Toc128984808"/>
      <w:bookmarkStart w:id="41" w:name="_Toc9468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0"/>
      <w:bookmarkEnd w:id="41"/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甲方（采购人）：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乙方（成交人）：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根据《中华人民共和国民法典》及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（项目名称）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的询价文件、询价响应文件等，甲、乙双方经协商一致，签订如下合同条款，并共同遵守。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一、货物名称、生产厂家、品牌、数量及金额</w:t>
      </w:r>
    </w:p>
    <w:tbl>
      <w:tblPr>
        <w:tblStyle w:val="6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33"/>
        <w:gridCol w:w="2267"/>
        <w:gridCol w:w="821"/>
        <w:gridCol w:w="821"/>
        <w:gridCol w:w="159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39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本合同所列货物首先须满足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文件要求，其次与成交单位的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响应文件一致。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二、售后服务：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三、交货、安装、调试期/服务期限：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                             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四、交货地点：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                                                       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五、验　　收：</w:t>
      </w:r>
      <w:r>
        <w:rPr>
          <w:rFonts w:hint="eastAsia" w:ascii="宋体" w:hAnsi="宋体" w:cs="宋体"/>
          <w:bCs/>
          <w:color w:val="000000"/>
          <w:u w:val="single"/>
        </w:rPr>
        <w:t xml:space="preserve">                                                             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六、付款方式：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                                                       </w:t>
      </w:r>
    </w:p>
    <w:p>
      <w:pPr>
        <w:tabs>
          <w:tab w:val="left" w:pos="3640"/>
        </w:tabs>
        <w:autoSpaceDE w:val="0"/>
        <w:autoSpaceDN w:val="0"/>
        <w:spacing w:line="360" w:lineRule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、违约责任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1、甲方无正当理由拒绝接受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，甲方向乙方偿付合同价的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‰的违约金；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2、甲方无正当理由逾期付款的，甲方向乙方每日偿付合同价的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‰的违约金；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3、乙方不能提供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的，乙方向甲方支付合同价的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‰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4、乙方逾期提供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的，</w:t>
      </w:r>
      <w:r>
        <w:rPr>
          <w:rFonts w:hint="eastAsia" w:ascii="仿宋" w:hAnsi="仿宋" w:eastAsia="仿宋" w:cs="仿宋"/>
          <w:sz w:val="28"/>
          <w:szCs w:val="28"/>
        </w:rPr>
        <w:t>乙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方向甲方每日偿付合同价的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‰的违约金。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、解决合同纠纷方式 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本合同如发生纠纷，甲乙双方应当及时协商解决，协商不成时，根据《中华人民共和国仲裁法》的规定向安庆仲裁委员会申请仲裁。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b/>
          <w:bCs/>
          <w:sz w:val="28"/>
          <w:szCs w:val="28"/>
        </w:rPr>
        <w:t>、本合同组成及解释先后顺序：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下列文件为本合同的组成部分，并构成一个整体，需综合解释、相互补充。如果下列文件内容出现不一致的情形，那么在保证按照采购文件确定的事项前提下，组成本合同的多个文件的优先适用顺序如下：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1、本合同及其补充合同、变更协议；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2、询价文件（含澄清或者说明文件）；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3、询价响应文件（含澄清或者修改文件）；</w:t>
      </w:r>
    </w:p>
    <w:p>
      <w:pPr>
        <w:spacing w:line="360" w:lineRule="auto"/>
        <w:ind w:firstLine="280" w:firstLineChars="1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4、其他补充约定事项。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十、其他约定事项：</w:t>
      </w:r>
      <w:r>
        <w:rPr>
          <w:rFonts w:hint="eastAsia" w:ascii="仿宋" w:hAnsi="仿宋" w:eastAsia="仿宋" w:cs="宋体"/>
          <w:color w:val="000000"/>
          <w:spacing w:val="8"/>
          <w:szCs w:val="21"/>
          <w:u w:val="single"/>
        </w:rPr>
        <w:t xml:space="preserve"> 　　　　　　　　　　　  </w:t>
      </w:r>
      <w:r>
        <w:rPr>
          <w:rFonts w:hint="eastAsia" w:ascii="仿宋" w:hAnsi="仿宋" w:eastAsia="仿宋" w:cs="宋体"/>
          <w:b/>
          <w:color w:val="000000"/>
          <w:spacing w:val="8"/>
          <w:szCs w:val="21"/>
          <w:u w:val="single"/>
        </w:rPr>
        <w:t xml:space="preserve">                        </w:t>
      </w:r>
    </w:p>
    <w:p>
      <w:pPr>
        <w:snapToGrid w:val="0"/>
        <w:spacing w:line="300" w:lineRule="auto"/>
        <w:ind w:left="454" w:hanging="454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pacing w:val="8"/>
          <w:szCs w:val="21"/>
          <w:u w:val="single"/>
        </w:rPr>
        <w:t xml:space="preserve">                                                       </w:t>
      </w:r>
      <w:r>
        <w:rPr>
          <w:rFonts w:hint="eastAsia" w:ascii="仿宋" w:hAnsi="仿宋" w:eastAsia="仿宋" w:cs="宋体"/>
          <w:color w:val="000000"/>
          <w:spacing w:val="8"/>
          <w:szCs w:val="21"/>
          <w:u w:val="single"/>
        </w:rPr>
        <w:t xml:space="preserve">             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甲 方 ：                       乙 方：                     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采购人（单位盖章）：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成交人（单位盖章）：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法定代表人：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</w:p>
    <w:p>
      <w:pPr>
        <w:tabs>
          <w:tab w:val="left" w:pos="3640"/>
        </w:tabs>
        <w:autoSpaceDE w:val="0"/>
        <w:autoSpaceDN w:val="0"/>
        <w:spacing w:line="720" w:lineRule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年   月    日                  年   月    日                 </w:t>
      </w:r>
    </w:p>
    <w:p>
      <w:pPr>
        <w:pStyle w:val="5"/>
        <w:numPr>
          <w:ilvl w:val="0"/>
          <w:numId w:val="24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bookmarkStart w:id="42" w:name="_Toc19036"/>
      <w:bookmarkStart w:id="43" w:name="_Toc25006"/>
      <w:bookmarkStart w:id="44" w:name="_Toc128058647"/>
      <w:bookmarkStart w:id="45" w:name="_Toc128984809"/>
      <w:r>
        <w:rPr>
          <w:rFonts w:hint="eastAsia"/>
          <w:sz w:val="32"/>
          <w:szCs w:val="32"/>
        </w:rPr>
        <w:t>询价响应文件格式</w:t>
      </w:r>
      <w:bookmarkEnd w:id="42"/>
      <w:bookmarkEnd w:id="43"/>
      <w:bookmarkEnd w:id="44"/>
      <w:bookmarkEnd w:id="45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6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46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46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号询价公告，我方决定参加贵方组织的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项目的采购活动。我方正式提交询价响应文件正本1份,副本2份，采用A4规格纸编制并装订成册。我方授权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4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4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4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4"/>
        <w:tabs>
          <w:tab w:val="left" w:pos="5580"/>
        </w:tabs>
        <w:spacing w:line="360" w:lineRule="auto"/>
        <w:ind w:left="423" w:right="360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（盖章） </w:t>
      </w:r>
    </w:p>
    <w:p>
      <w:pPr>
        <w:pStyle w:val="34"/>
        <w:tabs>
          <w:tab w:val="left" w:pos="5580"/>
        </w:tabs>
        <w:spacing w:line="360" w:lineRule="auto"/>
        <w:ind w:left="423" w:right="36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6145"/>
        </w:tabs>
        <w:spacing w:line="360" w:lineRule="auto"/>
        <w:ind w:left="423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4"/>
        <w:tabs>
          <w:tab w:val="left" w:pos="6145"/>
        </w:tabs>
        <w:spacing w:line="360" w:lineRule="auto"/>
        <w:ind w:left="423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423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4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47" w:name="_Toc12161"/>
      <w:bookmarkStart w:id="48" w:name="_Toc7098"/>
      <w:bookmarkStart w:id="49" w:name="_Toc128984810"/>
      <w:bookmarkStart w:id="50" w:name="_Toc54939202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47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48"/>
      <w:bookmarkEnd w:id="49"/>
      <w:bookmarkEnd w:id="50"/>
    </w:p>
    <w:tbl>
      <w:tblPr>
        <w:tblStyle w:val="6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项目名称：                               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大写：人民币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1" w:name="_Toc14554"/>
      <w:bookmarkStart w:id="52" w:name="_Toc2920"/>
      <w:bookmarkStart w:id="53" w:name="_Toc128984812"/>
      <w:bookmarkStart w:id="54" w:name="_Toc8668"/>
      <w:bookmarkStart w:id="55" w:name="_Toc54939205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1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2"/>
      <w:bookmarkEnd w:id="53"/>
      <w:bookmarkEnd w:id="54"/>
      <w:bookmarkEnd w:id="55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56" w:name="_Toc13353"/>
    </w:p>
    <w:bookmarkEnd w:id="56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57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57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5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58" w:name="_Toc32763"/>
      <w:r>
        <w:rPr>
          <w:rFonts w:hint="eastAsia"/>
          <w:sz w:val="32"/>
          <w:szCs w:val="32"/>
        </w:rPr>
        <w:t>附件：</w:t>
      </w:r>
      <w:bookmarkEnd w:id="58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9" w:type="first"/>
      <w:footerReference r:id="rId11" w:type="first"/>
      <w:headerReference r:id="rId8" w:type="even"/>
      <w:footerReference r:id="rId10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</w:pPr>
    <w:r>
      <w:rPr>
        <w:rFonts w:hint="eastAsia" w:ascii="宋体" w:hAnsi="宋体" w:cs="宋体"/>
        <w:lang w:val="en-US" w:eastAsia="zh-CN"/>
      </w:rPr>
      <w:t xml:space="preserve"> </w:t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clear" w:pos="4153"/>
      </w:tabs>
      <w:jc w:val="left"/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tabs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auto"/>
      <w:rPr>
        <w:rFonts w:hint="default"/>
        <w:lang w:val="en-US" w:eastAsia="zh-CN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93B61"/>
    <w:multiLevelType w:val="singleLevel"/>
    <w:tmpl w:val="BC893B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7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9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0000001B"/>
    <w:multiLevelType w:val="singleLevel"/>
    <w:tmpl w:val="0000001B"/>
    <w:lvl w:ilvl="0" w:tentative="0">
      <w:start w:val="1"/>
      <w:numFmt w:val="decimal"/>
      <w:pStyle w:val="47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2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3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4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5">
    <w:nsid w:val="00000020"/>
    <w:multiLevelType w:val="multilevel"/>
    <w:tmpl w:val="00000020"/>
    <w:lvl w:ilvl="0" w:tentative="0">
      <w:start w:val="1"/>
      <w:numFmt w:val="bullet"/>
      <w:pStyle w:val="16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6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7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8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9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0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1">
    <w:nsid w:val="1EDF7F2C"/>
    <w:multiLevelType w:val="multilevel"/>
    <w:tmpl w:val="1EDF7F2C"/>
    <w:lvl w:ilvl="0" w:tentative="0">
      <w:start w:val="1"/>
      <w:numFmt w:val="decimal"/>
      <w:pStyle w:val="3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7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2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abstractNum w:abstractNumId="23">
    <w:nsid w:val="3A245CC8"/>
    <w:multiLevelType w:val="singleLevel"/>
    <w:tmpl w:val="3A245CC8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4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10"/>
  </w:num>
  <w:num w:numId="15">
    <w:abstractNumId w:val="16"/>
  </w:num>
  <w:num w:numId="16">
    <w:abstractNumId w:val="5"/>
  </w:num>
  <w:num w:numId="17">
    <w:abstractNumId w:val="19"/>
  </w:num>
  <w:num w:numId="18">
    <w:abstractNumId w:val="8"/>
  </w:num>
  <w:num w:numId="19">
    <w:abstractNumId w:val="22"/>
  </w:num>
  <w:num w:numId="20">
    <w:abstractNumId w:val="20"/>
  </w:num>
  <w:num w:numId="21">
    <w:abstractNumId w:val="6"/>
  </w:num>
  <w:num w:numId="22">
    <w:abstractNumId w:val="9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TY5MmJkZGY3OGU1YTg1YjY0YTQzYmEyM2FmNjE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310257F"/>
    <w:rsid w:val="043E6FFD"/>
    <w:rsid w:val="04E30F47"/>
    <w:rsid w:val="09A7170E"/>
    <w:rsid w:val="0BE066B8"/>
    <w:rsid w:val="0D584D4E"/>
    <w:rsid w:val="0E891C2A"/>
    <w:rsid w:val="0E9F5702"/>
    <w:rsid w:val="100A50FB"/>
    <w:rsid w:val="10D0572A"/>
    <w:rsid w:val="12836356"/>
    <w:rsid w:val="12906DE8"/>
    <w:rsid w:val="15730819"/>
    <w:rsid w:val="15F24541"/>
    <w:rsid w:val="1673643E"/>
    <w:rsid w:val="16C60966"/>
    <w:rsid w:val="17DB4062"/>
    <w:rsid w:val="188C5BDF"/>
    <w:rsid w:val="189B3BAA"/>
    <w:rsid w:val="1AD677F0"/>
    <w:rsid w:val="1B7C4F70"/>
    <w:rsid w:val="1C765A35"/>
    <w:rsid w:val="1DA02F18"/>
    <w:rsid w:val="200425B9"/>
    <w:rsid w:val="2493652F"/>
    <w:rsid w:val="249D3364"/>
    <w:rsid w:val="25C437B8"/>
    <w:rsid w:val="26CC3A0A"/>
    <w:rsid w:val="26DD2603"/>
    <w:rsid w:val="278D1EB7"/>
    <w:rsid w:val="28D87793"/>
    <w:rsid w:val="29277715"/>
    <w:rsid w:val="2B3E1F52"/>
    <w:rsid w:val="2B804CDE"/>
    <w:rsid w:val="2B830AD5"/>
    <w:rsid w:val="2B887F21"/>
    <w:rsid w:val="2BE534C4"/>
    <w:rsid w:val="2C0B0A77"/>
    <w:rsid w:val="2CB325EF"/>
    <w:rsid w:val="2ED0561B"/>
    <w:rsid w:val="3190087F"/>
    <w:rsid w:val="31C65E92"/>
    <w:rsid w:val="33476259"/>
    <w:rsid w:val="37063B89"/>
    <w:rsid w:val="38C335CA"/>
    <w:rsid w:val="38CC0698"/>
    <w:rsid w:val="39056C1F"/>
    <w:rsid w:val="39066B45"/>
    <w:rsid w:val="39FB6DC1"/>
    <w:rsid w:val="3AB729E4"/>
    <w:rsid w:val="3F224D48"/>
    <w:rsid w:val="40CC220E"/>
    <w:rsid w:val="41842FCE"/>
    <w:rsid w:val="42311DB5"/>
    <w:rsid w:val="43D812F9"/>
    <w:rsid w:val="46B473DD"/>
    <w:rsid w:val="477102EE"/>
    <w:rsid w:val="47797031"/>
    <w:rsid w:val="47B152BD"/>
    <w:rsid w:val="4861314E"/>
    <w:rsid w:val="4912240F"/>
    <w:rsid w:val="4A0B6A2C"/>
    <w:rsid w:val="4A2A0C2E"/>
    <w:rsid w:val="4AB421BB"/>
    <w:rsid w:val="4D2D7D2E"/>
    <w:rsid w:val="4D416FA2"/>
    <w:rsid w:val="4D7B5A28"/>
    <w:rsid w:val="519846FD"/>
    <w:rsid w:val="526A177C"/>
    <w:rsid w:val="545A251E"/>
    <w:rsid w:val="571D5670"/>
    <w:rsid w:val="57BB3785"/>
    <w:rsid w:val="57F0156E"/>
    <w:rsid w:val="5A4B3BBE"/>
    <w:rsid w:val="5DAD3BA5"/>
    <w:rsid w:val="5F176F0F"/>
    <w:rsid w:val="5F6214EF"/>
    <w:rsid w:val="61055A2D"/>
    <w:rsid w:val="612A5DD7"/>
    <w:rsid w:val="61AE1FB8"/>
    <w:rsid w:val="645031BF"/>
    <w:rsid w:val="64637D0E"/>
    <w:rsid w:val="664B2332"/>
    <w:rsid w:val="682C0284"/>
    <w:rsid w:val="684C1781"/>
    <w:rsid w:val="686E7AF0"/>
    <w:rsid w:val="694357F2"/>
    <w:rsid w:val="6A9E2C97"/>
    <w:rsid w:val="6B5C220A"/>
    <w:rsid w:val="6BB675C2"/>
    <w:rsid w:val="6CD428E3"/>
    <w:rsid w:val="6D024163"/>
    <w:rsid w:val="6DDC790E"/>
    <w:rsid w:val="707A6790"/>
    <w:rsid w:val="709F561A"/>
    <w:rsid w:val="73FD24C5"/>
    <w:rsid w:val="74725D4A"/>
    <w:rsid w:val="75401FD7"/>
    <w:rsid w:val="768C0607"/>
    <w:rsid w:val="77B222A3"/>
    <w:rsid w:val="78056D71"/>
    <w:rsid w:val="7A282B7D"/>
    <w:rsid w:val="7ADE1912"/>
    <w:rsid w:val="7B713A12"/>
    <w:rsid w:val="7C073314"/>
    <w:rsid w:val="7C585246"/>
    <w:rsid w:val="7C99023C"/>
    <w:rsid w:val="7CEC5AE4"/>
    <w:rsid w:val="7D637D4A"/>
    <w:rsid w:val="7DFF463C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4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5">
    <w:name w:val="heading 3"/>
    <w:basedOn w:val="1"/>
    <w:next w:val="6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7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8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9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10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1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2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8">
    <w:name w:val="Default Paragraph Font"/>
    <w:semiHidden/>
    <w:unhideWhenUsed/>
    <w:qFormat/>
    <w:uiPriority w:val="1"/>
  </w:style>
  <w:style w:type="table" w:default="1" w:styleId="6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4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5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6">
    <w:name w:val="List Number"/>
    <w:basedOn w:val="6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7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18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19">
    <w:name w:val="Document Map"/>
    <w:basedOn w:val="1"/>
    <w:qFormat/>
    <w:uiPriority w:val="0"/>
    <w:pPr>
      <w:shd w:val="clear" w:color="auto" w:fill="000080"/>
    </w:pPr>
  </w:style>
  <w:style w:type="paragraph" w:styleId="20">
    <w:name w:val="annotation text"/>
    <w:basedOn w:val="1"/>
    <w:link w:val="80"/>
    <w:qFormat/>
    <w:uiPriority w:val="0"/>
    <w:pPr>
      <w:jc w:val="left"/>
    </w:pPr>
  </w:style>
  <w:style w:type="paragraph" w:styleId="21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2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3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4">
    <w:name w:val="Body Text"/>
    <w:basedOn w:val="1"/>
    <w:next w:val="25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5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6">
    <w:name w:val="Body Text Indent"/>
    <w:basedOn w:val="1"/>
    <w:next w:val="27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2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28">
    <w:name w:val="List 2"/>
    <w:basedOn w:val="1"/>
    <w:qFormat/>
    <w:uiPriority w:val="0"/>
    <w:pPr>
      <w:ind w:left="100" w:leftChars="200" w:hanging="200" w:hangingChars="200"/>
    </w:pPr>
  </w:style>
  <w:style w:type="paragraph" w:styleId="29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30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1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2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3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4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5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6">
    <w:name w:val="Date"/>
    <w:basedOn w:val="1"/>
    <w:next w:val="1"/>
    <w:qFormat/>
    <w:uiPriority w:val="0"/>
    <w:rPr>
      <w:sz w:val="44"/>
      <w:szCs w:val="20"/>
    </w:rPr>
  </w:style>
  <w:style w:type="paragraph" w:styleId="37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8">
    <w:name w:val="Balloon Text"/>
    <w:basedOn w:val="1"/>
    <w:link w:val="83"/>
    <w:qFormat/>
    <w:uiPriority w:val="0"/>
    <w:rPr>
      <w:sz w:val="18"/>
      <w:szCs w:val="18"/>
    </w:rPr>
  </w:style>
  <w:style w:type="paragraph" w:styleId="39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0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1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3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4">
    <w:name w:val="index heading"/>
    <w:basedOn w:val="1"/>
    <w:next w:val="45"/>
    <w:qFormat/>
    <w:uiPriority w:val="0"/>
    <w:pPr>
      <w:widowControl/>
      <w:jc w:val="left"/>
    </w:pPr>
    <w:rPr>
      <w:kern w:val="0"/>
      <w:sz w:val="24"/>
    </w:rPr>
  </w:style>
  <w:style w:type="paragraph" w:styleId="45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6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7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8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9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50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1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2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3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4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5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6">
    <w:name w:val="Body Text 2"/>
    <w:basedOn w:val="1"/>
    <w:qFormat/>
    <w:uiPriority w:val="0"/>
    <w:pPr>
      <w:spacing w:after="120" w:line="480" w:lineRule="auto"/>
    </w:pPr>
  </w:style>
  <w:style w:type="paragraph" w:styleId="57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8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60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1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2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3">
    <w:name w:val="annotation subject"/>
    <w:basedOn w:val="20"/>
    <w:next w:val="20"/>
    <w:qFormat/>
    <w:uiPriority w:val="0"/>
    <w:rPr>
      <w:b/>
      <w:bCs/>
    </w:rPr>
  </w:style>
  <w:style w:type="paragraph" w:styleId="64">
    <w:name w:val="Body Text First Indent"/>
    <w:basedOn w:val="24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paragraph" w:styleId="65">
    <w:name w:val="Body Text First Indent 2"/>
    <w:basedOn w:val="26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table" w:styleId="67">
    <w:name w:val="Table Grid"/>
    <w:basedOn w:val="6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9">
    <w:name w:val="Strong"/>
    <w:qFormat/>
    <w:uiPriority w:val="0"/>
    <w:rPr>
      <w:b/>
      <w:bCs/>
    </w:rPr>
  </w:style>
  <w:style w:type="character" w:styleId="70">
    <w:name w:val="page number"/>
    <w:qFormat/>
    <w:uiPriority w:val="0"/>
  </w:style>
  <w:style w:type="character" w:styleId="71">
    <w:name w:val="FollowedHyperlink"/>
    <w:qFormat/>
    <w:uiPriority w:val="0"/>
    <w:rPr>
      <w:color w:val="800080"/>
      <w:u w:val="single"/>
    </w:rPr>
  </w:style>
  <w:style w:type="character" w:styleId="72">
    <w:name w:val="Emphasis"/>
    <w:qFormat/>
    <w:uiPriority w:val="0"/>
    <w:rPr>
      <w:color w:val="000000"/>
    </w:rPr>
  </w:style>
  <w:style w:type="character" w:styleId="73">
    <w:name w:val="Hyperlink"/>
    <w:qFormat/>
    <w:uiPriority w:val="99"/>
    <w:rPr>
      <w:color w:val="0000FF"/>
      <w:u w:val="single"/>
    </w:rPr>
  </w:style>
  <w:style w:type="character" w:styleId="74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5">
    <w:name w:val="annotation reference"/>
    <w:qFormat/>
    <w:uiPriority w:val="0"/>
    <w:rPr>
      <w:sz w:val="21"/>
      <w:szCs w:val="21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3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4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5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20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3"/>
    <w:qFormat/>
    <w:uiPriority w:val="39"/>
    <w:rPr>
      <w:i/>
      <w:iCs/>
      <w:kern w:val="2"/>
    </w:rPr>
  </w:style>
  <w:style w:type="character" w:customStyle="1" w:styleId="82">
    <w:name w:val="纯文本 字符"/>
    <w:link w:val="34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8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9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4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7"/>
    <w:next w:val="64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4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4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8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5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5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7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3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26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9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6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6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5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4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4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6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5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4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3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3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65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5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5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7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4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4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4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10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50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4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8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7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4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4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6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7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4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7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4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4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3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18</Pages>
  <Words>5048</Words>
  <Characters>5233</Characters>
  <Lines>44</Lines>
  <Paragraphs>12</Paragraphs>
  <TotalTime>117</TotalTime>
  <ScaleCrop>false</ScaleCrop>
  <LinksUpToDate>false</LinksUpToDate>
  <CharactersWithSpaces>7037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Administrator</cp:lastModifiedBy>
  <cp:lastPrinted>2023-03-14T00:39:00Z</cp:lastPrinted>
  <dcterms:modified xsi:type="dcterms:W3CDTF">2023-03-14T02:21:36Z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AD5D6B02D7384EACB88E84CEB5E54738</vt:lpwstr>
  </property>
</Properties>
</file>