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36"/>
          <w:szCs w:val="36"/>
        </w:rPr>
      </w:pPr>
      <w:r>
        <w:rPr>
          <w:rFonts w:hint="eastAsia" w:ascii="宋体" w:hAnsi="宋体" w:cs="宋体"/>
          <w:sz w:val="36"/>
          <w:szCs w:val="36"/>
        </w:rPr>
        <w:t>第三章  服务需求及技术要求</w:t>
      </w:r>
    </w:p>
    <w:p>
      <w:pPr>
        <w:tabs>
          <w:tab w:val="left" w:pos="0"/>
        </w:tabs>
        <w:spacing w:line="360" w:lineRule="auto"/>
        <w:ind w:firstLine="422" w:firstLineChars="200"/>
        <w:rPr>
          <w:rFonts w:hint="eastAsia" w:ascii="宋体" w:hAnsi="宋体" w:cs="宋体"/>
          <w:b/>
          <w:bCs/>
        </w:rPr>
      </w:pPr>
      <w:bookmarkStart w:id="0" w:name="bookmark47"/>
      <w:r>
        <w:rPr>
          <w:rFonts w:hint="eastAsia" w:ascii="宋体" w:hAnsi="宋体" w:cs="宋体"/>
          <w:b/>
          <w:bCs/>
        </w:rPr>
        <w:t>一、项目概况</w:t>
      </w:r>
    </w:p>
    <w:p>
      <w:pPr>
        <w:tabs>
          <w:tab w:val="left" w:pos="0"/>
        </w:tabs>
        <w:spacing w:line="360" w:lineRule="auto"/>
        <w:ind w:firstLine="420" w:firstLineChars="200"/>
        <w:rPr>
          <w:rFonts w:hint="eastAsia" w:ascii="宋体" w:hAnsi="宋体" w:cs="宋体"/>
        </w:rPr>
      </w:pPr>
      <w:r>
        <w:rPr>
          <w:rFonts w:hint="eastAsia" w:ascii="宋体" w:hAnsi="宋体" w:cs="宋体"/>
        </w:rPr>
        <w:t>1、项目名称：</w:t>
      </w:r>
      <w:r>
        <w:rPr>
          <w:rFonts w:hint="eastAsia" w:ascii="宋体" w:hAnsi="宋体" w:cs="宋体"/>
          <w:szCs w:val="21"/>
        </w:rPr>
        <w:t>安庆市立医院第</w:t>
      </w:r>
      <w:r>
        <w:rPr>
          <w:rFonts w:hint="eastAsia" w:ascii="宋体" w:hAnsi="宋体" w:cs="宋体"/>
          <w:szCs w:val="21"/>
          <w:lang w:val="en-US" w:eastAsia="zh-CN"/>
        </w:rPr>
        <w:t>三</w:t>
      </w:r>
      <w:r>
        <w:rPr>
          <w:rFonts w:hint="eastAsia" w:ascii="宋体" w:hAnsi="宋体" w:cs="宋体"/>
          <w:szCs w:val="21"/>
        </w:rPr>
        <w:t>十</w:t>
      </w:r>
      <w:r>
        <w:rPr>
          <w:rFonts w:hint="eastAsia" w:ascii="宋体" w:hAnsi="宋体" w:cs="宋体"/>
          <w:szCs w:val="21"/>
          <w:lang w:val="en-US" w:eastAsia="zh-CN"/>
        </w:rPr>
        <w:t>七</w:t>
      </w:r>
      <w:r>
        <w:rPr>
          <w:rFonts w:hint="eastAsia" w:ascii="宋体" w:hAnsi="宋体" w:cs="宋体"/>
          <w:szCs w:val="21"/>
        </w:rPr>
        <w:t>批医用</w:t>
      </w:r>
      <w:r>
        <w:rPr>
          <w:rFonts w:ascii="宋体" w:hAnsi="宋体" w:cs="宋体"/>
          <w:szCs w:val="21"/>
        </w:rPr>
        <w:t>耗材</w:t>
      </w:r>
      <w:r>
        <w:rPr>
          <w:rFonts w:hint="eastAsia" w:ascii="宋体" w:hAnsi="宋体" w:cs="宋体"/>
          <w:szCs w:val="21"/>
        </w:rPr>
        <w:t>采购</w:t>
      </w:r>
    </w:p>
    <w:p>
      <w:pPr>
        <w:tabs>
          <w:tab w:val="left" w:pos="0"/>
        </w:tabs>
        <w:spacing w:line="360" w:lineRule="auto"/>
        <w:ind w:firstLine="420" w:firstLineChars="200"/>
        <w:rPr>
          <w:rFonts w:hint="eastAsia" w:ascii="宋体" w:hAnsi="宋体" w:cs="宋体"/>
        </w:rPr>
      </w:pPr>
      <w:r>
        <w:rPr>
          <w:rFonts w:hint="eastAsia" w:ascii="宋体" w:hAnsi="宋体" w:cs="宋体"/>
        </w:rPr>
        <w:t>2、服务地点：安庆市立医院</w:t>
      </w:r>
    </w:p>
    <w:p>
      <w:pPr>
        <w:tabs>
          <w:tab w:val="left" w:pos="0"/>
        </w:tabs>
        <w:spacing w:line="360" w:lineRule="auto"/>
        <w:ind w:firstLine="422" w:firstLineChars="200"/>
        <w:rPr>
          <w:rFonts w:hint="eastAsia" w:ascii="宋体" w:hAnsi="宋体" w:cs="宋体"/>
          <w:b/>
          <w:bCs/>
        </w:rPr>
      </w:pPr>
      <w:r>
        <w:rPr>
          <w:rFonts w:hint="eastAsia" w:ascii="宋体" w:hAnsi="宋体" w:cs="宋体"/>
          <w:b/>
          <w:bCs/>
        </w:rPr>
        <w:t>二、货物及服务要求</w:t>
      </w:r>
    </w:p>
    <w:tbl>
      <w:tblPr>
        <w:tblStyle w:val="4"/>
        <w:tblW w:w="11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00"/>
        <w:gridCol w:w="1220"/>
        <w:gridCol w:w="460"/>
        <w:gridCol w:w="660"/>
        <w:gridCol w:w="880"/>
        <w:gridCol w:w="5910"/>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448" w:type="dxa"/>
            <w:noWrap w:val="0"/>
            <w:vAlign w:val="center"/>
          </w:tcPr>
          <w:p>
            <w:pPr>
              <w:widowControl/>
              <w:jc w:val="center"/>
              <w:rPr>
                <w:rFonts w:ascii="黑体" w:hAnsi="黑体" w:eastAsia="黑体" w:cs="宋体"/>
                <w:b/>
                <w:bCs/>
                <w:kern w:val="0"/>
                <w:sz w:val="22"/>
                <w:szCs w:val="22"/>
              </w:rPr>
            </w:pPr>
            <w:r>
              <w:rPr>
                <w:rFonts w:hint="eastAsia" w:ascii="黑体" w:hAnsi="黑体" w:eastAsia="黑体" w:cs="宋体"/>
                <w:b/>
                <w:bCs/>
                <w:kern w:val="0"/>
                <w:sz w:val="22"/>
                <w:szCs w:val="22"/>
              </w:rPr>
              <w:t>包号</w:t>
            </w:r>
          </w:p>
        </w:tc>
        <w:tc>
          <w:tcPr>
            <w:tcW w:w="1300" w:type="dxa"/>
            <w:noWrap w:val="0"/>
            <w:vAlign w:val="center"/>
          </w:tcPr>
          <w:p>
            <w:pPr>
              <w:widowControl/>
              <w:jc w:val="center"/>
              <w:rPr>
                <w:rFonts w:ascii="黑体" w:hAnsi="黑体" w:eastAsia="黑体" w:cs="宋体"/>
                <w:b/>
                <w:bCs/>
                <w:kern w:val="0"/>
                <w:sz w:val="22"/>
                <w:szCs w:val="22"/>
              </w:rPr>
            </w:pPr>
            <w:r>
              <w:rPr>
                <w:rFonts w:hint="eastAsia" w:ascii="黑体" w:hAnsi="黑体" w:eastAsia="黑体" w:cs="宋体"/>
                <w:b/>
                <w:bCs/>
                <w:kern w:val="0"/>
                <w:sz w:val="22"/>
                <w:szCs w:val="22"/>
              </w:rPr>
              <w:t>耗材名称</w:t>
            </w:r>
          </w:p>
        </w:tc>
        <w:tc>
          <w:tcPr>
            <w:tcW w:w="1220" w:type="dxa"/>
            <w:noWrap w:val="0"/>
            <w:vAlign w:val="center"/>
          </w:tcPr>
          <w:p>
            <w:pPr>
              <w:widowControl/>
              <w:jc w:val="center"/>
              <w:rPr>
                <w:rFonts w:ascii="黑体" w:hAnsi="黑体" w:eastAsia="黑体" w:cs="宋体"/>
                <w:b/>
                <w:bCs/>
                <w:kern w:val="0"/>
                <w:sz w:val="22"/>
                <w:szCs w:val="22"/>
              </w:rPr>
            </w:pPr>
            <w:r>
              <w:rPr>
                <w:rFonts w:hint="eastAsia" w:ascii="黑体" w:hAnsi="黑体" w:eastAsia="黑体" w:cs="宋体"/>
                <w:b/>
                <w:bCs/>
                <w:kern w:val="0"/>
                <w:sz w:val="22"/>
                <w:szCs w:val="22"/>
              </w:rPr>
              <w:t>规格型号</w:t>
            </w:r>
          </w:p>
        </w:tc>
        <w:tc>
          <w:tcPr>
            <w:tcW w:w="460" w:type="dxa"/>
            <w:noWrap w:val="0"/>
            <w:vAlign w:val="center"/>
          </w:tcPr>
          <w:p>
            <w:pPr>
              <w:widowControl/>
              <w:jc w:val="center"/>
              <w:rPr>
                <w:rFonts w:ascii="黑体" w:hAnsi="黑体" w:eastAsia="黑体" w:cs="宋体"/>
                <w:b/>
                <w:bCs/>
                <w:kern w:val="0"/>
                <w:sz w:val="22"/>
                <w:szCs w:val="22"/>
              </w:rPr>
            </w:pPr>
            <w:r>
              <w:rPr>
                <w:rFonts w:hint="eastAsia" w:ascii="黑体" w:hAnsi="黑体" w:eastAsia="黑体" w:cs="宋体"/>
                <w:b/>
                <w:bCs/>
                <w:kern w:val="0"/>
                <w:sz w:val="22"/>
                <w:szCs w:val="22"/>
              </w:rPr>
              <w:t>单位</w:t>
            </w:r>
          </w:p>
        </w:tc>
        <w:tc>
          <w:tcPr>
            <w:tcW w:w="660" w:type="dxa"/>
            <w:noWrap w:val="0"/>
            <w:vAlign w:val="center"/>
          </w:tcPr>
          <w:p>
            <w:pPr>
              <w:widowControl/>
              <w:jc w:val="center"/>
              <w:rPr>
                <w:rFonts w:ascii="黑体" w:hAnsi="黑体" w:eastAsia="黑体" w:cs="宋体"/>
                <w:b/>
                <w:bCs/>
                <w:kern w:val="0"/>
                <w:sz w:val="22"/>
                <w:szCs w:val="22"/>
              </w:rPr>
            </w:pPr>
            <w:r>
              <w:rPr>
                <w:rFonts w:hint="eastAsia" w:ascii="黑体" w:hAnsi="黑体" w:eastAsia="黑体" w:cs="宋体"/>
                <w:b/>
                <w:bCs/>
                <w:kern w:val="0"/>
                <w:sz w:val="22"/>
                <w:szCs w:val="22"/>
              </w:rPr>
              <w:t>单价限价(元)</w:t>
            </w:r>
          </w:p>
        </w:tc>
        <w:tc>
          <w:tcPr>
            <w:tcW w:w="880" w:type="dxa"/>
            <w:noWrap w:val="0"/>
            <w:vAlign w:val="center"/>
          </w:tcPr>
          <w:p>
            <w:pPr>
              <w:widowControl/>
              <w:jc w:val="center"/>
              <w:rPr>
                <w:rFonts w:ascii="黑体" w:hAnsi="黑体" w:eastAsia="黑体" w:cs="宋体"/>
                <w:b/>
                <w:bCs/>
                <w:kern w:val="0"/>
                <w:sz w:val="22"/>
                <w:szCs w:val="22"/>
              </w:rPr>
            </w:pPr>
            <w:r>
              <w:rPr>
                <w:rFonts w:hint="eastAsia" w:ascii="黑体" w:hAnsi="黑体" w:eastAsia="黑体" w:cs="宋体"/>
                <w:b/>
                <w:bCs/>
                <w:kern w:val="0"/>
                <w:sz w:val="22"/>
                <w:szCs w:val="22"/>
              </w:rPr>
              <w:t>总用量</w:t>
            </w:r>
          </w:p>
        </w:tc>
        <w:tc>
          <w:tcPr>
            <w:tcW w:w="5910" w:type="dxa"/>
            <w:noWrap w:val="0"/>
            <w:vAlign w:val="center"/>
          </w:tcPr>
          <w:p>
            <w:pPr>
              <w:widowControl/>
              <w:jc w:val="center"/>
              <w:rPr>
                <w:rFonts w:hint="eastAsia" w:ascii="黑体" w:hAnsi="黑体" w:eastAsia="黑体" w:cs="宋体"/>
                <w:b/>
                <w:bCs/>
                <w:kern w:val="0"/>
                <w:sz w:val="22"/>
                <w:szCs w:val="22"/>
                <w:lang w:eastAsia="zh-CN"/>
              </w:rPr>
            </w:pPr>
            <w:r>
              <w:rPr>
                <w:rFonts w:hint="eastAsia" w:ascii="黑体" w:hAnsi="黑体" w:eastAsia="黑体" w:cs="宋体"/>
                <w:b/>
                <w:bCs/>
                <w:kern w:val="0"/>
                <w:sz w:val="22"/>
                <w:szCs w:val="22"/>
                <w:lang w:val="en-US" w:eastAsia="zh-CN"/>
              </w:rPr>
              <w:t>参数</w:t>
            </w:r>
          </w:p>
        </w:tc>
        <w:tc>
          <w:tcPr>
            <w:tcW w:w="787" w:type="dxa"/>
            <w:noWrap w:val="0"/>
            <w:vAlign w:val="center"/>
          </w:tcPr>
          <w:p>
            <w:pPr>
              <w:widowControl/>
              <w:jc w:val="center"/>
              <w:rPr>
                <w:rFonts w:hint="eastAsia" w:ascii="黑体" w:hAnsi="黑体" w:eastAsia="黑体" w:cs="宋体"/>
                <w:b/>
                <w:bCs/>
                <w:kern w:val="0"/>
                <w:sz w:val="22"/>
                <w:szCs w:val="22"/>
                <w:lang w:val="en-US" w:eastAsia="zh-CN"/>
              </w:rPr>
            </w:pPr>
            <w:r>
              <w:rPr>
                <w:rFonts w:hint="eastAsia" w:ascii="黑体" w:hAnsi="黑体" w:eastAsia="黑体" w:cs="宋体"/>
                <w:b/>
                <w:bCs/>
                <w:kern w:val="0"/>
                <w:sz w:val="22"/>
                <w:szCs w:val="22"/>
                <w:lang w:val="en-US" w:eastAsia="zh-CN"/>
              </w:rPr>
              <w:t>总预算（万元）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448" w:type="dxa"/>
            <w:noWrap w:val="0"/>
            <w:vAlign w:val="center"/>
          </w:tcPr>
          <w:p>
            <w:pPr>
              <w:tabs>
                <w:tab w:val="left" w:pos="0"/>
              </w:tabs>
              <w:spacing w:line="360" w:lineRule="auto"/>
              <w:jc w:val="both"/>
              <w:rPr>
                <w:rFonts w:hint="eastAsia" w:ascii="宋体" w:hAnsi="宋体" w:eastAsia="宋体" w:cs="宋体"/>
                <w:szCs w:val="21"/>
                <w:lang w:val="en-US" w:eastAsia="zh-CN"/>
              </w:rPr>
            </w:pPr>
            <w:r>
              <w:rPr>
                <w:rFonts w:hint="default" w:ascii="宋体" w:hAnsi="宋体" w:eastAsia="宋体" w:cs="宋体"/>
                <w:szCs w:val="21"/>
                <w:lang w:val="en-US" w:eastAsia="zh-CN"/>
              </w:rPr>
              <w:t>1</w:t>
            </w:r>
          </w:p>
        </w:tc>
        <w:tc>
          <w:tcPr>
            <w:tcW w:w="1300" w:type="dxa"/>
            <w:noWrap w:val="0"/>
            <w:vAlign w:val="center"/>
          </w:tcPr>
          <w:p>
            <w:pPr>
              <w:tabs>
                <w:tab w:val="left" w:pos="0"/>
              </w:tabs>
              <w:spacing w:line="360" w:lineRule="auto"/>
              <w:jc w:val="both"/>
              <w:rPr>
                <w:rFonts w:hint="eastAsia" w:ascii="宋体" w:hAnsi="宋体" w:eastAsia="宋体" w:cs="宋体"/>
                <w:szCs w:val="21"/>
                <w:lang w:val="en-US" w:eastAsia="zh-CN"/>
              </w:rPr>
            </w:pPr>
            <w:r>
              <w:rPr>
                <w:rFonts w:hint="default" w:ascii="宋体" w:hAnsi="宋体" w:eastAsia="宋体" w:cs="宋体"/>
                <w:szCs w:val="21"/>
                <w:lang w:val="en-US" w:eastAsia="zh-CN"/>
              </w:rPr>
              <w:t>雾化吸入管</w:t>
            </w:r>
          </w:p>
        </w:tc>
        <w:tc>
          <w:tcPr>
            <w:tcW w:w="122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eastAsia" w:ascii="宋体" w:hAnsi="宋体" w:eastAsia="宋体" w:cs="宋体"/>
                <w:szCs w:val="21"/>
              </w:rPr>
              <w:t>各型号（儿童型（口含、面罩等）成人型（口含、面罩等）</w:t>
            </w:r>
          </w:p>
        </w:tc>
        <w:tc>
          <w:tcPr>
            <w:tcW w:w="460" w:type="dxa"/>
            <w:noWrap w:val="0"/>
            <w:vAlign w:val="center"/>
          </w:tcPr>
          <w:p>
            <w:pPr>
              <w:tabs>
                <w:tab w:val="left" w:pos="0"/>
              </w:tabs>
              <w:spacing w:line="360" w:lineRule="auto"/>
              <w:jc w:val="left"/>
              <w:rPr>
                <w:rFonts w:hint="default"/>
                <w:lang w:val="en-US" w:eastAsia="zh-CN"/>
              </w:rPr>
            </w:pPr>
            <w:r>
              <w:rPr>
                <w:rFonts w:hint="default"/>
                <w:lang w:val="en-US" w:eastAsia="zh-CN"/>
              </w:rPr>
              <w:t>套</w:t>
            </w:r>
          </w:p>
          <w:p>
            <w:pPr>
              <w:bidi w:val="0"/>
              <w:jc w:val="left"/>
              <w:rPr>
                <w:rFonts w:hint="eastAsia"/>
                <w:lang w:val="en-US" w:eastAsia="zh-CN"/>
              </w:rPr>
            </w:pPr>
          </w:p>
        </w:tc>
        <w:tc>
          <w:tcPr>
            <w:tcW w:w="66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8.8</w:t>
            </w:r>
          </w:p>
        </w:tc>
        <w:tc>
          <w:tcPr>
            <w:tcW w:w="88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8000</w:t>
            </w:r>
          </w:p>
        </w:tc>
        <w:tc>
          <w:tcPr>
            <w:tcW w:w="5910" w:type="dxa"/>
            <w:noWrap w:val="0"/>
            <w:vAlign w:val="center"/>
          </w:tcPr>
          <w:p>
            <w:pPr>
              <w:tabs>
                <w:tab w:val="left" w:pos="0"/>
              </w:tabs>
              <w:spacing w:line="360" w:lineRule="auto"/>
              <w:jc w:val="left"/>
              <w:rPr>
                <w:rFonts w:hint="eastAsia" w:ascii="宋体" w:hAnsi="宋体" w:eastAsia="宋体" w:cs="宋体"/>
                <w:szCs w:val="21"/>
                <w:lang w:eastAsia="zh-CN"/>
              </w:rPr>
            </w:pPr>
            <w:r>
              <w:rPr>
                <w:rFonts w:hint="eastAsia" w:ascii="宋体" w:hAnsi="宋体" w:eastAsia="宋体" w:cs="宋体"/>
                <w:szCs w:val="21"/>
              </w:rPr>
              <w:t>与医院在用设备匹配，由喷雾瓶、输气导管、连接头及T型连接件/面罩组成。供医疗部门人体作雾化吸入、湿化治疗时使用</w:t>
            </w:r>
            <w:r>
              <w:rPr>
                <w:rFonts w:hint="eastAsia" w:ascii="宋体" w:hAnsi="宋体" w:eastAsia="宋体" w:cs="宋体"/>
                <w:szCs w:val="21"/>
                <w:lang w:eastAsia="zh-CN"/>
              </w:rPr>
              <w:t>。</w:t>
            </w:r>
            <w:r>
              <w:rPr>
                <w:rFonts w:hint="eastAsia" w:ascii="宋体" w:hAnsi="宋体" w:eastAsia="宋体" w:cs="宋体"/>
                <w:szCs w:val="21"/>
              </w:rPr>
              <w:t>参考图片：</w:t>
            </w:r>
            <w:r>
              <w:rPr>
                <w:rFonts w:hint="eastAsia" w:ascii="宋体" w:hAnsi="宋体" w:eastAsia="宋体" w:cs="宋体"/>
                <w:szCs w:val="21"/>
              </w:rPr>
              <w:drawing>
                <wp:inline distT="0" distB="0" distL="114300" distR="114300">
                  <wp:extent cx="1416685" cy="1146810"/>
                  <wp:effectExtent l="0" t="0" r="12065" b="15240"/>
                  <wp:docPr id="2" name="图片 1" descr="1dcd06f4c4f7f99ceb2dc02c279b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dcd06f4c4f7f99ceb2dc02c279b504"/>
                          <pic:cNvPicPr>
                            <a:picLocks noChangeAspect="1"/>
                          </pic:cNvPicPr>
                        </pic:nvPicPr>
                        <pic:blipFill>
                          <a:blip r:embed="rId4"/>
                          <a:stretch>
                            <a:fillRect/>
                          </a:stretch>
                        </pic:blipFill>
                        <pic:spPr>
                          <a:xfrm>
                            <a:off x="0" y="0"/>
                            <a:ext cx="1416685" cy="1146810"/>
                          </a:xfrm>
                          <a:prstGeom prst="rect">
                            <a:avLst/>
                          </a:prstGeom>
                          <a:noFill/>
                          <a:ln>
                            <a:noFill/>
                          </a:ln>
                        </pic:spPr>
                      </pic:pic>
                    </a:graphicData>
                  </a:graphic>
                </wp:inline>
              </w:drawing>
            </w:r>
            <w:r>
              <w:rPr>
                <w:rFonts w:hint="eastAsia" w:ascii="宋体" w:hAnsi="宋体" w:eastAsia="宋体" w:cs="宋体"/>
                <w:szCs w:val="21"/>
              </w:rPr>
              <w:drawing>
                <wp:inline distT="0" distB="0" distL="114300" distR="114300">
                  <wp:extent cx="1436370" cy="1119505"/>
                  <wp:effectExtent l="0" t="0" r="11430" b="4445"/>
                  <wp:docPr id="5" name="图片 2" descr="a9278b07b83f45af40208286af6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a9278b07b83f45af40208286af68586"/>
                          <pic:cNvPicPr>
                            <a:picLocks noChangeAspect="1"/>
                          </pic:cNvPicPr>
                        </pic:nvPicPr>
                        <pic:blipFill>
                          <a:blip r:embed="rId5"/>
                          <a:stretch>
                            <a:fillRect/>
                          </a:stretch>
                        </pic:blipFill>
                        <pic:spPr>
                          <a:xfrm>
                            <a:off x="0" y="0"/>
                            <a:ext cx="1436370" cy="1119505"/>
                          </a:xfrm>
                          <a:prstGeom prst="rect">
                            <a:avLst/>
                          </a:prstGeom>
                          <a:noFill/>
                          <a:ln>
                            <a:noFill/>
                          </a:ln>
                        </pic:spPr>
                      </pic:pic>
                    </a:graphicData>
                  </a:graphic>
                </wp:inline>
              </w:drawing>
            </w:r>
          </w:p>
        </w:tc>
        <w:tc>
          <w:tcPr>
            <w:tcW w:w="787" w:type="dxa"/>
            <w:noWrap w:val="0"/>
            <w:vAlign w:val="center"/>
          </w:tcPr>
          <w:p>
            <w:pPr>
              <w:tabs>
                <w:tab w:val="left" w:pos="0"/>
              </w:tabs>
              <w:spacing w:line="360" w:lineRule="auto"/>
              <w:jc w:val="center"/>
              <w:rPr>
                <w:rFonts w:hint="default" w:ascii="宋体" w:hAnsi="宋体" w:eastAsia="宋体" w:cs="宋体"/>
                <w:szCs w:val="21"/>
                <w:lang w:val="en-US" w:eastAsia="zh-CN"/>
              </w:rPr>
            </w:pPr>
            <w:r>
              <w:rPr>
                <w:rFonts w:hint="default" w:ascii="宋体" w:hAnsi="宋体" w:eastAsia="宋体" w:cs="宋体"/>
                <w:szCs w:val="21"/>
                <w:lang w:val="en-US" w:eastAsia="zh-CN"/>
              </w:rPr>
              <w:t>7</w:t>
            </w:r>
            <w:r>
              <w:rPr>
                <w:rFonts w:hint="eastAsia" w:ascii="宋体" w:hAnsi="宋体" w:eastAsia="宋体" w:cs="宋体"/>
                <w:szCs w:val="21"/>
                <w:lang w:val="en-US" w:eastAsia="zh-CN"/>
              </w:rPr>
              <w:t>.</w:t>
            </w:r>
            <w:r>
              <w:rPr>
                <w:rFonts w:hint="default" w:ascii="宋体" w:hAnsi="宋体" w:eastAsia="宋体" w:cs="宋体"/>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448" w:type="dxa"/>
            <w:noWrap w:val="0"/>
            <w:vAlign w:val="center"/>
          </w:tcPr>
          <w:p>
            <w:pPr>
              <w:tabs>
                <w:tab w:val="left" w:pos="0"/>
              </w:tabs>
              <w:spacing w:line="360" w:lineRule="auto"/>
              <w:jc w:val="both"/>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130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一次性使用心电电极</w:t>
            </w:r>
          </w:p>
        </w:tc>
        <w:tc>
          <w:tcPr>
            <w:tcW w:w="1220" w:type="dxa"/>
            <w:noWrap w:val="0"/>
            <w:vAlign w:val="center"/>
          </w:tcPr>
          <w:p>
            <w:pPr>
              <w:tabs>
                <w:tab w:val="left" w:pos="0"/>
              </w:tabs>
              <w:spacing w:line="360" w:lineRule="auto"/>
              <w:ind w:firstLine="210" w:firstLineChars="100"/>
              <w:jc w:val="left"/>
              <w:rPr>
                <w:rFonts w:hint="eastAsia" w:ascii="宋体" w:hAnsi="宋体" w:eastAsia="宋体" w:cs="宋体"/>
                <w:szCs w:val="21"/>
                <w:lang w:val="en-US" w:eastAsia="zh-CN"/>
              </w:rPr>
            </w:pPr>
            <w:r>
              <w:rPr>
                <w:rFonts w:hint="eastAsia" w:ascii="宋体" w:hAnsi="宋体" w:eastAsia="宋体" w:cs="宋体"/>
                <w:szCs w:val="21"/>
              </w:rPr>
              <w:t>各型号</w:t>
            </w:r>
          </w:p>
        </w:tc>
        <w:tc>
          <w:tcPr>
            <w:tcW w:w="46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个</w:t>
            </w:r>
          </w:p>
        </w:tc>
        <w:tc>
          <w:tcPr>
            <w:tcW w:w="66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0.44</w:t>
            </w:r>
          </w:p>
        </w:tc>
        <w:tc>
          <w:tcPr>
            <w:tcW w:w="88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500000</w:t>
            </w:r>
          </w:p>
        </w:tc>
        <w:tc>
          <w:tcPr>
            <w:tcW w:w="5910" w:type="dxa"/>
            <w:noWrap w:val="0"/>
            <w:vAlign w:val="center"/>
          </w:tcPr>
          <w:p>
            <w:pPr>
              <w:tabs>
                <w:tab w:val="left" w:pos="0"/>
              </w:tabs>
              <w:spacing w:line="360" w:lineRule="auto"/>
              <w:jc w:val="left"/>
              <w:rPr>
                <w:rFonts w:hint="eastAsia" w:ascii="宋体" w:hAnsi="宋体" w:eastAsia="宋体" w:cs="宋体"/>
                <w:szCs w:val="21"/>
              </w:rPr>
            </w:pPr>
            <w:r>
              <w:rPr>
                <w:rFonts w:hint="eastAsia" w:ascii="宋体" w:hAnsi="宋体" w:eastAsia="宋体" w:cs="宋体"/>
                <w:szCs w:val="21"/>
              </w:rPr>
              <w:t>与</w:t>
            </w:r>
            <w:r>
              <w:rPr>
                <w:rFonts w:hint="eastAsia" w:ascii="宋体" w:hAnsi="宋体" w:eastAsia="宋体" w:cs="宋体"/>
                <w:szCs w:val="21"/>
                <w:lang w:eastAsia="zh-CN"/>
              </w:rPr>
              <w:t>医院在用设备匹配，</w:t>
            </w:r>
            <w:r>
              <w:rPr>
                <w:rFonts w:hint="eastAsia" w:ascii="宋体" w:hAnsi="宋体" w:eastAsia="宋体" w:cs="宋体"/>
                <w:szCs w:val="21"/>
                <w:lang w:val="en-US" w:eastAsia="zh-CN"/>
              </w:rPr>
              <w:t>由背村材料（无纺布或海绵）、导电胶和金属</w:t>
            </w:r>
            <w:r>
              <w:rPr>
                <w:rFonts w:hint="eastAsia" w:ascii="宋体" w:hAnsi="宋体" w:eastAsia="宋体" w:cs="宋体"/>
                <w:szCs w:val="21"/>
                <w:lang w:eastAsia="zh-CN"/>
              </w:rPr>
              <w:t>钮</w:t>
            </w:r>
            <w:r>
              <w:rPr>
                <w:rFonts w:hint="eastAsia" w:ascii="宋体" w:hAnsi="宋体" w:eastAsia="宋体" w:cs="宋体"/>
                <w:szCs w:val="21"/>
                <w:lang w:val="en-US" w:eastAsia="zh-CN"/>
              </w:rPr>
              <w:t>扣三部分组成</w:t>
            </w:r>
            <w:r>
              <w:rPr>
                <w:rFonts w:hint="eastAsia" w:ascii="宋体" w:hAnsi="宋体" w:eastAsia="宋体" w:cs="宋体"/>
                <w:szCs w:val="21"/>
                <w:lang w:eastAsia="zh-CN"/>
              </w:rPr>
              <w:t>。</w:t>
            </w:r>
            <w:r>
              <w:rPr>
                <w:rFonts w:hint="eastAsia" w:ascii="宋体" w:hAnsi="宋体" w:eastAsia="宋体" w:cs="宋体"/>
                <w:szCs w:val="21"/>
                <w:lang w:val="en-US" w:eastAsia="zh-CN"/>
              </w:rPr>
              <w:t>适用于心电监护及普通心电检查，为一次性</w:t>
            </w:r>
            <w:bookmarkStart w:id="2" w:name="_GoBack"/>
            <w:bookmarkEnd w:id="2"/>
            <w:r>
              <w:rPr>
                <w:rFonts w:hint="eastAsia" w:ascii="宋体" w:hAnsi="宋体" w:eastAsia="宋体" w:cs="宋体"/>
                <w:szCs w:val="21"/>
                <w:lang w:val="en-US" w:eastAsia="zh-CN"/>
              </w:rPr>
              <w:t>使用。</w:t>
            </w:r>
            <w:r>
              <w:rPr>
                <w:rFonts w:hint="eastAsia" w:ascii="宋体" w:hAnsi="宋体" w:eastAsia="宋体" w:cs="宋体"/>
                <w:szCs w:val="21"/>
                <w:lang w:eastAsia="zh-CN"/>
              </w:rPr>
              <w:t>尺寸</w:t>
            </w:r>
            <w:r>
              <w:rPr>
                <w:rFonts w:hint="eastAsia" w:ascii="宋体" w:hAnsi="宋体" w:eastAsia="宋体" w:cs="宋体"/>
                <w:szCs w:val="21"/>
                <w:lang w:val="en-US" w:eastAsia="zh-CN"/>
              </w:rPr>
              <w:t>约</w:t>
            </w:r>
            <w:r>
              <w:rPr>
                <w:rFonts w:hint="eastAsia" w:ascii="宋体" w:hAnsi="宋体" w:eastAsia="宋体" w:cs="宋体"/>
                <w:szCs w:val="21"/>
                <w:lang w:eastAsia="zh-CN"/>
              </w:rPr>
              <w:t>：3.8cm*3.2cm，低致敏性，对皮肤刺激小</w:t>
            </w:r>
            <w:r>
              <w:rPr>
                <w:rFonts w:hint="eastAsia" w:ascii="宋体" w:hAnsi="宋体" w:eastAsia="宋体" w:cs="宋体"/>
                <w:szCs w:val="21"/>
              </w:rPr>
              <w:t>。</w:t>
            </w:r>
          </w:p>
        </w:tc>
        <w:tc>
          <w:tcPr>
            <w:tcW w:w="787" w:type="dxa"/>
            <w:noWrap w:val="0"/>
            <w:vAlign w:val="center"/>
          </w:tcPr>
          <w:p>
            <w:pPr>
              <w:tabs>
                <w:tab w:val="left" w:pos="0"/>
              </w:tabs>
              <w:spacing w:line="360" w:lineRule="auto"/>
              <w:jc w:val="center"/>
              <w:rPr>
                <w:rFonts w:hint="default" w:ascii="宋体" w:hAnsi="宋体" w:eastAsia="宋体" w:cs="宋体"/>
                <w:szCs w:val="21"/>
                <w:lang w:val="en-US" w:eastAsia="zh-CN"/>
              </w:rPr>
            </w:pPr>
            <w:r>
              <w:rPr>
                <w:rFonts w:hint="default" w:ascii="宋体" w:hAnsi="宋体" w:eastAsia="宋体" w:cs="宋体"/>
                <w:szCs w:val="21"/>
                <w:lang w:val="en-US" w:eastAsia="zh-CN"/>
              </w:rPr>
              <w:t>22</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2" w:hRule="atLeast"/>
          <w:jc w:val="center"/>
        </w:trPr>
        <w:tc>
          <w:tcPr>
            <w:tcW w:w="448" w:type="dxa"/>
            <w:noWrap w:val="0"/>
            <w:vAlign w:val="center"/>
          </w:tcPr>
          <w:p>
            <w:pPr>
              <w:tabs>
                <w:tab w:val="left" w:pos="0"/>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130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一次性使用鼻饲管（鼻胃肠管）</w:t>
            </w:r>
          </w:p>
        </w:tc>
        <w:tc>
          <w:tcPr>
            <w:tcW w:w="1220" w:type="dxa"/>
            <w:noWrap w:val="0"/>
            <w:vAlign w:val="top"/>
          </w:tcPr>
          <w:p>
            <w:pPr>
              <w:tabs>
                <w:tab w:val="left" w:pos="0"/>
              </w:tabs>
              <w:spacing w:line="360" w:lineRule="auto"/>
              <w:ind w:firstLine="420" w:firstLineChars="200"/>
              <w:jc w:val="left"/>
              <w:rPr>
                <w:rFonts w:hint="eastAsia" w:ascii="宋体" w:hAnsi="宋体" w:eastAsia="宋体" w:cs="宋体"/>
                <w:szCs w:val="21"/>
              </w:rPr>
            </w:pPr>
          </w:p>
          <w:p>
            <w:pPr>
              <w:tabs>
                <w:tab w:val="left" w:pos="0"/>
              </w:tabs>
              <w:spacing w:line="360" w:lineRule="auto"/>
              <w:ind w:firstLine="420" w:firstLineChars="200"/>
              <w:jc w:val="left"/>
              <w:rPr>
                <w:rFonts w:hint="eastAsia" w:ascii="宋体" w:hAnsi="宋体" w:eastAsia="宋体" w:cs="宋体"/>
                <w:szCs w:val="21"/>
              </w:rPr>
            </w:pPr>
          </w:p>
          <w:p>
            <w:pPr>
              <w:tabs>
                <w:tab w:val="left" w:pos="0"/>
              </w:tabs>
              <w:spacing w:line="360" w:lineRule="auto"/>
              <w:ind w:firstLine="420" w:firstLineChars="200"/>
              <w:jc w:val="left"/>
              <w:rPr>
                <w:rFonts w:hint="eastAsia" w:ascii="宋体" w:hAnsi="宋体" w:eastAsia="宋体" w:cs="宋体"/>
                <w:szCs w:val="21"/>
              </w:rPr>
            </w:pPr>
          </w:p>
          <w:p>
            <w:pPr>
              <w:tabs>
                <w:tab w:val="left" w:pos="0"/>
              </w:tabs>
              <w:spacing w:line="360" w:lineRule="auto"/>
              <w:ind w:firstLine="420" w:firstLineChars="200"/>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各型号</w:t>
            </w:r>
          </w:p>
        </w:tc>
        <w:tc>
          <w:tcPr>
            <w:tcW w:w="46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个</w:t>
            </w:r>
          </w:p>
        </w:tc>
        <w:tc>
          <w:tcPr>
            <w:tcW w:w="66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49</w:t>
            </w:r>
          </w:p>
        </w:tc>
        <w:tc>
          <w:tcPr>
            <w:tcW w:w="88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1000</w:t>
            </w:r>
          </w:p>
        </w:tc>
        <w:tc>
          <w:tcPr>
            <w:tcW w:w="5910" w:type="dxa"/>
            <w:noWrap w:val="0"/>
            <w:vAlign w:val="top"/>
          </w:tcPr>
          <w:p>
            <w:pPr>
              <w:tabs>
                <w:tab w:val="left" w:pos="0"/>
              </w:tabs>
              <w:spacing w:line="360" w:lineRule="auto"/>
              <w:jc w:val="left"/>
              <w:rPr>
                <w:rFonts w:hint="eastAsia" w:ascii="宋体" w:hAnsi="宋体" w:eastAsia="宋体" w:cs="宋体"/>
                <w:szCs w:val="21"/>
                <w:lang w:val="en-US" w:eastAsia="zh-CN"/>
              </w:rPr>
            </w:pPr>
            <w:r>
              <w:rPr>
                <w:rFonts w:hint="eastAsia" w:ascii="宋体" w:hAnsi="宋体" w:eastAsia="宋体" w:cs="宋体"/>
                <w:szCs w:val="21"/>
                <w:lang w:eastAsia="zh-CN"/>
              </w:rPr>
              <w:t>鼻胃管由漏斗接头、聚氨酯导管、引导钢丝、引导钢丝手柄组成，按管径和管道长度不同分为若干规格。漏斗接头采用聚氨酯制成；聚氨酯导管采用聚氨酯（管道里面包裹了一条不透</w:t>
            </w:r>
            <w:r>
              <w:rPr>
                <w:rFonts w:hint="eastAsia" w:ascii="宋体" w:hAnsi="宋体" w:eastAsia="宋体" w:cs="宋体"/>
                <w:szCs w:val="21"/>
                <w:lang w:val="en-US" w:eastAsia="zh-CN"/>
              </w:rPr>
              <w:t>X射线的线状物</w:t>
            </w:r>
            <w:r>
              <w:rPr>
                <w:rFonts w:hint="eastAsia" w:ascii="宋体" w:hAnsi="宋体" w:eastAsia="宋体" w:cs="宋体"/>
                <w:szCs w:val="21"/>
                <w:lang w:eastAsia="zh-CN"/>
              </w:rPr>
              <w:t>）制成；引导钢丝采用德标</w:t>
            </w:r>
            <w:r>
              <w:rPr>
                <w:rFonts w:hint="eastAsia" w:ascii="宋体" w:hAnsi="宋体" w:eastAsia="宋体" w:cs="宋体"/>
                <w:szCs w:val="21"/>
                <w:lang w:val="en-US" w:eastAsia="zh-CN"/>
              </w:rPr>
              <w:t>1.4401（X5CrNiMo17-12-2）不锈钢制成，表面涂有涂覆液医用硅胶；引导钢丝手柄采用聚酰胺（尼龙）制成。产品应无菌，采用环氧乙烷灭菌。适用于通过鼻饲进行肠内营养液的输送。</w:t>
            </w:r>
          </w:p>
          <w:p>
            <w:pPr>
              <w:tabs>
                <w:tab w:val="left" w:pos="0"/>
              </w:tabs>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参考图片：</w:t>
            </w:r>
          </w:p>
          <w:p>
            <w:pPr>
              <w:tabs>
                <w:tab w:val="left" w:pos="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drawing>
                <wp:inline distT="0" distB="0" distL="114300" distR="114300">
                  <wp:extent cx="1097280" cy="762000"/>
                  <wp:effectExtent l="0" t="0" r="762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1097280" cy="762000"/>
                          </a:xfrm>
                          <a:prstGeom prst="rect">
                            <a:avLst/>
                          </a:prstGeom>
                          <a:noFill/>
                          <a:ln>
                            <a:noFill/>
                          </a:ln>
                        </pic:spPr>
                      </pic:pic>
                    </a:graphicData>
                  </a:graphic>
                </wp:inline>
              </w:drawing>
            </w:r>
            <w:r>
              <w:rPr>
                <w:rFonts w:hint="eastAsia" w:ascii="宋体" w:hAnsi="宋体" w:eastAsia="宋体" w:cs="宋体"/>
                <w:szCs w:val="21"/>
              </w:rPr>
              <w:drawing>
                <wp:inline distT="0" distB="0" distL="114300" distR="114300">
                  <wp:extent cx="1204595" cy="732155"/>
                  <wp:effectExtent l="0" t="0" r="14605" b="1079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1204595" cy="732155"/>
                          </a:xfrm>
                          <a:prstGeom prst="rect">
                            <a:avLst/>
                          </a:prstGeom>
                          <a:noFill/>
                          <a:ln>
                            <a:noFill/>
                          </a:ln>
                        </pic:spPr>
                      </pic:pic>
                    </a:graphicData>
                  </a:graphic>
                </wp:inline>
              </w:drawing>
            </w:r>
          </w:p>
        </w:tc>
        <w:tc>
          <w:tcPr>
            <w:tcW w:w="787" w:type="dxa"/>
            <w:noWrap w:val="0"/>
            <w:vAlign w:val="center"/>
          </w:tcPr>
          <w:p>
            <w:pPr>
              <w:tabs>
                <w:tab w:val="left" w:pos="0"/>
              </w:tabs>
              <w:spacing w:line="360" w:lineRule="auto"/>
              <w:jc w:val="center"/>
              <w:rPr>
                <w:rFonts w:hint="default" w:ascii="宋体" w:hAnsi="宋体" w:eastAsia="宋体" w:cs="宋体"/>
                <w:szCs w:val="21"/>
                <w:lang w:val="en-US" w:eastAsia="zh-CN"/>
              </w:rPr>
            </w:pPr>
            <w:r>
              <w:rPr>
                <w:rFonts w:hint="default" w:ascii="宋体" w:hAnsi="宋体" w:eastAsia="宋体" w:cs="宋体"/>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jc w:val="center"/>
        </w:trPr>
        <w:tc>
          <w:tcPr>
            <w:tcW w:w="448" w:type="dxa"/>
            <w:noWrap w:val="0"/>
            <w:vAlign w:val="center"/>
          </w:tcPr>
          <w:p>
            <w:pPr>
              <w:tabs>
                <w:tab w:val="left" w:pos="0"/>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130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一次性使用脉搏血氧饱和度传感器</w:t>
            </w:r>
          </w:p>
        </w:tc>
        <w:tc>
          <w:tcPr>
            <w:tcW w:w="1220" w:type="dxa"/>
            <w:noWrap w:val="0"/>
            <w:vAlign w:val="top"/>
          </w:tcPr>
          <w:p>
            <w:pPr>
              <w:tabs>
                <w:tab w:val="left" w:pos="0"/>
              </w:tabs>
              <w:spacing w:line="360" w:lineRule="auto"/>
              <w:ind w:firstLine="420" w:firstLineChars="200"/>
              <w:jc w:val="left"/>
              <w:rPr>
                <w:rFonts w:hint="eastAsia" w:ascii="宋体" w:hAnsi="宋体" w:eastAsia="宋体" w:cs="宋体"/>
                <w:szCs w:val="21"/>
              </w:rPr>
            </w:pPr>
          </w:p>
          <w:p>
            <w:pPr>
              <w:tabs>
                <w:tab w:val="left" w:pos="0"/>
              </w:tabs>
              <w:spacing w:line="360" w:lineRule="auto"/>
              <w:ind w:firstLine="420" w:firstLineChars="200"/>
              <w:jc w:val="left"/>
              <w:rPr>
                <w:rFonts w:hint="eastAsia" w:ascii="宋体" w:hAnsi="宋体" w:eastAsia="宋体" w:cs="宋体"/>
                <w:szCs w:val="21"/>
              </w:rPr>
            </w:pPr>
          </w:p>
          <w:p>
            <w:pPr>
              <w:tabs>
                <w:tab w:val="left" w:pos="0"/>
              </w:tabs>
              <w:spacing w:line="360" w:lineRule="auto"/>
              <w:jc w:val="both"/>
              <w:rPr>
                <w:rFonts w:hint="eastAsia" w:ascii="宋体" w:hAnsi="宋体" w:eastAsia="宋体" w:cs="宋体"/>
                <w:szCs w:val="21"/>
              </w:rPr>
            </w:pPr>
          </w:p>
          <w:p>
            <w:pPr>
              <w:pStyle w:val="2"/>
              <w:rPr>
                <w:rFonts w:hint="eastAsia"/>
              </w:rPr>
            </w:pPr>
          </w:p>
          <w:p>
            <w:pPr>
              <w:tabs>
                <w:tab w:val="left" w:pos="0"/>
              </w:tabs>
              <w:spacing w:line="360" w:lineRule="auto"/>
              <w:ind w:firstLine="210" w:firstLineChars="100"/>
              <w:jc w:val="both"/>
              <w:rPr>
                <w:rFonts w:hint="eastAsia" w:ascii="宋体" w:hAnsi="宋体" w:eastAsia="宋体" w:cs="宋体"/>
                <w:szCs w:val="21"/>
                <w:lang w:val="en-US" w:eastAsia="zh-CN"/>
              </w:rPr>
            </w:pPr>
            <w:r>
              <w:rPr>
                <w:rFonts w:hint="eastAsia" w:ascii="宋体" w:hAnsi="宋体" w:eastAsia="宋体" w:cs="宋体"/>
                <w:szCs w:val="21"/>
              </w:rPr>
              <w:t>各型号</w:t>
            </w:r>
          </w:p>
        </w:tc>
        <w:tc>
          <w:tcPr>
            <w:tcW w:w="46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个</w:t>
            </w:r>
          </w:p>
        </w:tc>
        <w:tc>
          <w:tcPr>
            <w:tcW w:w="66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45</w:t>
            </w:r>
          </w:p>
        </w:tc>
        <w:tc>
          <w:tcPr>
            <w:tcW w:w="88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4000</w:t>
            </w:r>
          </w:p>
        </w:tc>
        <w:tc>
          <w:tcPr>
            <w:tcW w:w="5910" w:type="dxa"/>
            <w:noWrap w:val="0"/>
            <w:vAlign w:val="top"/>
          </w:tcPr>
          <w:p>
            <w:pPr>
              <w:tabs>
                <w:tab w:val="left" w:pos="0"/>
              </w:tabs>
              <w:spacing w:line="360" w:lineRule="auto"/>
              <w:jc w:val="left"/>
              <w:rPr>
                <w:rFonts w:hint="eastAsia" w:ascii="宋体" w:hAnsi="宋体" w:eastAsia="宋体" w:cs="宋体"/>
                <w:szCs w:val="21"/>
              </w:rPr>
            </w:pPr>
            <w:r>
              <w:rPr>
                <w:rFonts w:hint="eastAsia" w:ascii="宋体" w:hAnsi="宋体" w:eastAsia="宋体" w:cs="宋体"/>
                <w:szCs w:val="21"/>
              </w:rPr>
              <w:t>主要由插头、电缆、传感器组成。与我院在用监护仪或血氧仪配套，做采集和传递患者的血氧饱和度及脉率信号一次性使用。需免费提供主电缆。参考图片：</w:t>
            </w:r>
          </w:p>
          <w:p>
            <w:pPr>
              <w:tabs>
                <w:tab w:val="left" w:pos="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drawing>
                <wp:inline distT="0" distB="0" distL="114300" distR="114300">
                  <wp:extent cx="2767330" cy="734060"/>
                  <wp:effectExtent l="0" t="0" r="13970" b="8890"/>
                  <wp:docPr id="4" name="图片 5" descr="dd69eae035d5f56fa1b3e7598d0e4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dd69eae035d5f56fa1b3e7598d0e48a"/>
                          <pic:cNvPicPr>
                            <a:picLocks noChangeAspect="1"/>
                          </pic:cNvPicPr>
                        </pic:nvPicPr>
                        <pic:blipFill>
                          <a:blip r:embed="rId8"/>
                          <a:stretch>
                            <a:fillRect/>
                          </a:stretch>
                        </pic:blipFill>
                        <pic:spPr>
                          <a:xfrm>
                            <a:off x="0" y="0"/>
                            <a:ext cx="2767330" cy="734060"/>
                          </a:xfrm>
                          <a:prstGeom prst="rect">
                            <a:avLst/>
                          </a:prstGeom>
                          <a:noFill/>
                          <a:ln>
                            <a:noFill/>
                          </a:ln>
                        </pic:spPr>
                      </pic:pic>
                    </a:graphicData>
                  </a:graphic>
                </wp:inline>
              </w:drawing>
            </w:r>
            <w:r>
              <w:rPr>
                <w:rFonts w:hint="eastAsia" w:ascii="宋体" w:hAnsi="宋体" w:eastAsia="宋体" w:cs="宋体"/>
                <w:szCs w:val="21"/>
              </w:rPr>
              <w:drawing>
                <wp:inline distT="0" distB="0" distL="114300" distR="114300">
                  <wp:extent cx="2574290" cy="677545"/>
                  <wp:effectExtent l="0" t="0" r="16510" b="825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9"/>
                          <a:stretch>
                            <a:fillRect/>
                          </a:stretch>
                        </pic:blipFill>
                        <pic:spPr>
                          <a:xfrm>
                            <a:off x="0" y="0"/>
                            <a:ext cx="2574290" cy="677545"/>
                          </a:xfrm>
                          <a:prstGeom prst="rect">
                            <a:avLst/>
                          </a:prstGeom>
                          <a:noFill/>
                          <a:ln>
                            <a:noFill/>
                          </a:ln>
                        </pic:spPr>
                      </pic:pic>
                    </a:graphicData>
                  </a:graphic>
                </wp:inline>
              </w:drawing>
            </w:r>
          </w:p>
        </w:tc>
        <w:tc>
          <w:tcPr>
            <w:tcW w:w="787" w:type="dxa"/>
            <w:noWrap w:val="0"/>
            <w:vAlign w:val="center"/>
          </w:tcPr>
          <w:p>
            <w:pPr>
              <w:tabs>
                <w:tab w:val="left" w:pos="0"/>
              </w:tabs>
              <w:spacing w:line="360" w:lineRule="auto"/>
              <w:jc w:val="center"/>
              <w:rPr>
                <w:rFonts w:hint="default" w:ascii="宋体" w:hAnsi="宋体" w:eastAsia="宋体" w:cs="宋体"/>
                <w:szCs w:val="21"/>
                <w:lang w:val="en-US" w:eastAsia="zh-CN"/>
              </w:rPr>
            </w:pPr>
            <w:r>
              <w:rPr>
                <w:rFonts w:hint="default" w:ascii="宋体" w:hAnsi="宋体" w:eastAsia="宋体" w:cs="宋体"/>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448" w:type="dxa"/>
            <w:vMerge w:val="restart"/>
            <w:noWrap w:val="0"/>
            <w:vAlign w:val="center"/>
          </w:tcPr>
          <w:p>
            <w:pPr>
              <w:tabs>
                <w:tab w:val="left" w:pos="0"/>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300" w:type="dxa"/>
            <w:vMerge w:val="restart"/>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不可吸收缝线</w:t>
            </w:r>
            <w:r>
              <w:rPr>
                <w:rFonts w:hint="eastAsia" w:ascii="宋体" w:hAnsi="宋体" w:eastAsia="宋体" w:cs="宋体"/>
                <w:szCs w:val="21"/>
                <w:lang w:val="en-US" w:eastAsia="zh-CN"/>
              </w:rPr>
              <w:t>（进口）</w:t>
            </w:r>
          </w:p>
        </w:tc>
        <w:tc>
          <w:tcPr>
            <w:tcW w:w="1220" w:type="dxa"/>
            <w:noWrap w:val="0"/>
            <w:vAlign w:val="top"/>
          </w:tcPr>
          <w:p>
            <w:pPr>
              <w:pStyle w:val="2"/>
              <w:ind w:left="0" w:leftChars="0" w:firstLine="0" w:firstLineChars="0"/>
              <w:rPr>
                <w:rFonts w:hint="eastAsia"/>
                <w:lang w:val="en-US" w:eastAsia="zh-CN"/>
              </w:rPr>
            </w:pPr>
          </w:p>
          <w:p>
            <w:pPr>
              <w:tabs>
                <w:tab w:val="left" w:pos="0"/>
              </w:tabs>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10-0</w:t>
            </w:r>
          </w:p>
        </w:tc>
        <w:tc>
          <w:tcPr>
            <w:tcW w:w="46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根</w:t>
            </w:r>
          </w:p>
        </w:tc>
        <w:tc>
          <w:tcPr>
            <w:tcW w:w="66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75</w:t>
            </w:r>
          </w:p>
        </w:tc>
        <w:tc>
          <w:tcPr>
            <w:tcW w:w="88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624</w:t>
            </w:r>
          </w:p>
        </w:tc>
        <w:tc>
          <w:tcPr>
            <w:tcW w:w="5910" w:type="dxa"/>
            <w:noWrap w:val="0"/>
            <w:vAlign w:val="top"/>
          </w:tcPr>
          <w:p>
            <w:pPr>
              <w:tabs>
                <w:tab w:val="left" w:pos="0"/>
              </w:tabs>
              <w:spacing w:line="360" w:lineRule="auto"/>
              <w:jc w:val="left"/>
              <w:rPr>
                <w:rFonts w:hint="eastAsia" w:ascii="宋体" w:hAnsi="宋体" w:eastAsia="宋体" w:cs="宋体"/>
                <w:szCs w:val="21"/>
              </w:rPr>
            </w:pPr>
            <w:r>
              <w:rPr>
                <w:rFonts w:hint="eastAsia" w:ascii="宋体" w:hAnsi="宋体" w:eastAsia="宋体" w:cs="宋体"/>
                <w:szCs w:val="21"/>
              </w:rPr>
              <w:t>尼龙缝线由长链脂肪族聚合体尼龙6.6组成。线体颜色，适用于眼科软组织缝合。</w:t>
            </w:r>
          </w:p>
        </w:tc>
        <w:tc>
          <w:tcPr>
            <w:tcW w:w="787" w:type="dxa"/>
            <w:vMerge w:val="restart"/>
            <w:noWrap w:val="0"/>
            <w:vAlign w:val="center"/>
          </w:tcPr>
          <w:p>
            <w:pPr>
              <w:tabs>
                <w:tab w:val="left" w:pos="0"/>
              </w:tabs>
              <w:spacing w:line="360" w:lineRule="auto"/>
              <w:jc w:val="center"/>
              <w:rPr>
                <w:rFonts w:hint="default" w:ascii="宋体" w:hAnsi="宋体" w:eastAsia="宋体" w:cs="宋体"/>
                <w:szCs w:val="21"/>
                <w:lang w:val="en-US" w:eastAsia="zh-CN"/>
              </w:rPr>
            </w:pPr>
            <w:r>
              <w:rPr>
                <w:rFonts w:hint="default" w:ascii="宋体" w:hAnsi="宋体" w:eastAsia="宋体" w:cs="宋体"/>
                <w:szCs w:val="21"/>
                <w:lang w:val="en-US" w:eastAsia="zh-CN"/>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48" w:type="dxa"/>
            <w:vMerge w:val="continue"/>
            <w:noWrap w:val="0"/>
            <w:vAlign w:val="top"/>
          </w:tcPr>
          <w:p>
            <w:pPr>
              <w:tabs>
                <w:tab w:val="left" w:pos="0"/>
              </w:tabs>
              <w:spacing w:line="360" w:lineRule="auto"/>
              <w:ind w:firstLine="420" w:firstLineChars="200"/>
              <w:jc w:val="left"/>
              <w:rPr>
                <w:rFonts w:hint="eastAsia" w:ascii="宋体" w:hAnsi="宋体" w:eastAsia="宋体" w:cs="宋体"/>
                <w:szCs w:val="21"/>
                <w:lang w:val="en-US" w:eastAsia="zh-CN"/>
              </w:rPr>
            </w:pPr>
          </w:p>
        </w:tc>
        <w:tc>
          <w:tcPr>
            <w:tcW w:w="1300" w:type="dxa"/>
            <w:vMerge w:val="continue"/>
            <w:noWrap w:val="0"/>
            <w:vAlign w:val="center"/>
          </w:tcPr>
          <w:p>
            <w:pPr>
              <w:tabs>
                <w:tab w:val="left" w:pos="0"/>
              </w:tabs>
              <w:spacing w:line="360" w:lineRule="auto"/>
              <w:jc w:val="left"/>
              <w:rPr>
                <w:rFonts w:hint="eastAsia" w:ascii="宋体" w:hAnsi="宋体" w:eastAsia="宋体" w:cs="宋体"/>
                <w:szCs w:val="21"/>
                <w:lang w:val="en-US" w:eastAsia="zh-CN"/>
              </w:rPr>
            </w:pPr>
          </w:p>
        </w:tc>
        <w:tc>
          <w:tcPr>
            <w:tcW w:w="1220" w:type="dxa"/>
            <w:noWrap w:val="0"/>
            <w:vAlign w:val="top"/>
          </w:tcPr>
          <w:p>
            <w:pPr>
              <w:tabs>
                <w:tab w:val="left" w:pos="0"/>
              </w:tabs>
              <w:spacing w:line="360" w:lineRule="auto"/>
              <w:ind w:firstLine="420" w:firstLineChars="200"/>
              <w:jc w:val="left"/>
              <w:rPr>
                <w:rFonts w:hint="eastAsia" w:ascii="宋体" w:hAnsi="宋体" w:eastAsia="宋体" w:cs="宋体"/>
                <w:szCs w:val="21"/>
                <w:lang w:val="en-US" w:eastAsia="zh-CN"/>
              </w:rPr>
            </w:pPr>
          </w:p>
          <w:p>
            <w:pPr>
              <w:tabs>
                <w:tab w:val="left" w:pos="0"/>
              </w:tabs>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8-0</w:t>
            </w:r>
          </w:p>
        </w:tc>
        <w:tc>
          <w:tcPr>
            <w:tcW w:w="46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根</w:t>
            </w:r>
          </w:p>
        </w:tc>
        <w:tc>
          <w:tcPr>
            <w:tcW w:w="66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250</w:t>
            </w:r>
          </w:p>
        </w:tc>
        <w:tc>
          <w:tcPr>
            <w:tcW w:w="88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24</w:t>
            </w:r>
          </w:p>
        </w:tc>
        <w:tc>
          <w:tcPr>
            <w:tcW w:w="5910" w:type="dxa"/>
            <w:noWrap w:val="0"/>
            <w:vAlign w:val="top"/>
          </w:tcPr>
          <w:p>
            <w:pPr>
              <w:tabs>
                <w:tab w:val="left" w:pos="0"/>
              </w:tabs>
              <w:spacing w:line="360" w:lineRule="auto"/>
              <w:jc w:val="left"/>
              <w:rPr>
                <w:rFonts w:hint="eastAsia" w:ascii="宋体" w:hAnsi="宋体" w:eastAsia="宋体" w:cs="宋体"/>
                <w:szCs w:val="21"/>
              </w:rPr>
            </w:pPr>
            <w:r>
              <w:rPr>
                <w:rFonts w:hint="eastAsia" w:ascii="宋体" w:hAnsi="宋体" w:eastAsia="宋体" w:cs="宋体"/>
                <w:szCs w:val="21"/>
              </w:rPr>
              <w:t>90%乙交酯合10%L-丙交酯的共聚物制成的无菌可吸收外科缝线。线体涂层以等等量的乙交酯和丙交酯的共聚物和硬质酸钙的混合物制成.适用于软组织缝合。</w:t>
            </w:r>
          </w:p>
        </w:tc>
        <w:tc>
          <w:tcPr>
            <w:tcW w:w="787" w:type="dxa"/>
            <w:vMerge w:val="continue"/>
            <w:noWrap w:val="0"/>
            <w:vAlign w:val="top"/>
          </w:tcPr>
          <w:p>
            <w:pPr>
              <w:tabs>
                <w:tab w:val="left" w:pos="0"/>
              </w:tabs>
              <w:spacing w:line="360" w:lineRule="auto"/>
              <w:ind w:firstLine="420" w:firstLineChars="200"/>
              <w:jc w:val="left"/>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48" w:type="dxa"/>
            <w:vMerge w:val="restart"/>
            <w:noWrap w:val="0"/>
            <w:vAlign w:val="center"/>
          </w:tcPr>
          <w:p>
            <w:pPr>
              <w:tabs>
                <w:tab w:val="left" w:pos="0"/>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130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单道气垫床</w:t>
            </w:r>
          </w:p>
        </w:tc>
        <w:tc>
          <w:tcPr>
            <w:tcW w:w="1220" w:type="dxa"/>
            <w:noWrap w:val="0"/>
            <w:vAlign w:val="top"/>
          </w:tcPr>
          <w:p>
            <w:pPr>
              <w:tabs>
                <w:tab w:val="left" w:pos="0"/>
              </w:tabs>
              <w:spacing w:line="360" w:lineRule="auto"/>
              <w:jc w:val="center"/>
              <w:rPr>
                <w:rFonts w:hint="eastAsia"/>
              </w:rPr>
            </w:pPr>
          </w:p>
          <w:p>
            <w:pPr>
              <w:tabs>
                <w:tab w:val="left" w:pos="0"/>
              </w:tabs>
              <w:spacing w:line="360" w:lineRule="auto"/>
              <w:jc w:val="both"/>
              <w:rPr>
                <w:rFonts w:hint="eastAsia"/>
              </w:rPr>
            </w:pPr>
          </w:p>
          <w:p>
            <w:pPr>
              <w:tabs>
                <w:tab w:val="left" w:pos="0"/>
              </w:tabs>
              <w:spacing w:line="360" w:lineRule="auto"/>
              <w:jc w:val="center"/>
              <w:rPr>
                <w:rFonts w:hint="eastAsia"/>
              </w:rPr>
            </w:pPr>
          </w:p>
          <w:p>
            <w:pPr>
              <w:tabs>
                <w:tab w:val="left" w:pos="0"/>
              </w:tabs>
              <w:spacing w:line="360" w:lineRule="auto"/>
              <w:jc w:val="center"/>
              <w:rPr>
                <w:rFonts w:hint="eastAsia"/>
              </w:rPr>
            </w:pPr>
            <w:r>
              <w:rPr>
                <w:rFonts w:hint="eastAsia"/>
              </w:rPr>
              <w:t>各型号</w:t>
            </w:r>
          </w:p>
          <w:p>
            <w:pPr>
              <w:pStyle w:val="2"/>
              <w:rPr>
                <w:rFonts w:hint="eastAsia"/>
                <w:lang w:val="en-US" w:eastAsia="zh-CN"/>
              </w:rPr>
            </w:pPr>
          </w:p>
        </w:tc>
        <w:tc>
          <w:tcPr>
            <w:tcW w:w="46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台</w:t>
            </w:r>
          </w:p>
        </w:tc>
        <w:tc>
          <w:tcPr>
            <w:tcW w:w="66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610</w:t>
            </w:r>
          </w:p>
        </w:tc>
        <w:tc>
          <w:tcPr>
            <w:tcW w:w="88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60</w:t>
            </w:r>
          </w:p>
        </w:tc>
        <w:tc>
          <w:tcPr>
            <w:tcW w:w="5910" w:type="dxa"/>
            <w:noWrap w:val="0"/>
            <w:vAlign w:val="top"/>
          </w:tcPr>
          <w:p>
            <w:pPr>
              <w:tabs>
                <w:tab w:val="left" w:pos="0"/>
              </w:tabs>
              <w:spacing w:line="360" w:lineRule="auto"/>
              <w:jc w:val="left"/>
              <w:rPr>
                <w:rFonts w:hint="eastAsia"/>
                <w:lang w:val="en-US" w:eastAsia="zh-CN"/>
              </w:rPr>
            </w:pPr>
            <w:r>
              <w:rPr>
                <w:rFonts w:hint="eastAsia"/>
                <w:lang w:val="en-US" w:eastAsia="zh-CN"/>
              </w:rPr>
              <w:t>垫未充气尺寸约：长2160±100，宽890±100</w:t>
            </w:r>
          </w:p>
          <w:p>
            <w:pPr>
              <w:tabs>
                <w:tab w:val="left" w:pos="0"/>
              </w:tabs>
              <w:spacing w:line="360" w:lineRule="auto"/>
              <w:jc w:val="left"/>
              <w:rPr>
                <w:rFonts w:hint="eastAsia"/>
                <w:lang w:val="en-US" w:eastAsia="zh-CN"/>
              </w:rPr>
            </w:pPr>
            <w:r>
              <w:rPr>
                <w:rFonts w:hint="eastAsia"/>
                <w:lang w:val="en-US" w:eastAsia="zh-CN"/>
              </w:rPr>
              <w:t>气垫充气尺寸约：长1835±100，宽860±100</w:t>
            </w:r>
          </w:p>
          <w:p>
            <w:pPr>
              <w:tabs>
                <w:tab w:val="left" w:pos="0"/>
              </w:tabs>
              <w:spacing w:line="360" w:lineRule="auto"/>
              <w:jc w:val="left"/>
              <w:rPr>
                <w:rFonts w:hint="eastAsia"/>
                <w:lang w:val="en-US" w:eastAsia="zh-CN"/>
              </w:rPr>
            </w:pPr>
            <w:r>
              <w:rPr>
                <w:rFonts w:hint="eastAsia"/>
                <w:lang w:val="en-US" w:eastAsia="zh-CN"/>
              </w:rPr>
              <w:t>气道数：24      气垫厚度：95±10mm（充气9Kpa时）           充气流量：≥6L/min     频率：50±1Hz        噪音：≤40dB</w:t>
            </w:r>
          </w:p>
          <w:p>
            <w:pPr>
              <w:tabs>
                <w:tab w:val="left" w:pos="0"/>
              </w:tabs>
              <w:spacing w:line="360" w:lineRule="auto"/>
              <w:jc w:val="left"/>
              <w:rPr>
                <w:rFonts w:hint="eastAsia"/>
                <w:lang w:val="en-US" w:eastAsia="zh-CN"/>
              </w:rPr>
            </w:pPr>
            <w:r>
              <w:rPr>
                <w:rFonts w:hint="eastAsia"/>
                <w:lang w:val="en-US" w:eastAsia="zh-CN"/>
              </w:rPr>
              <w:t>承重：135kg           电压：AC220±22V     功率：15W</w:t>
            </w:r>
          </w:p>
          <w:p>
            <w:pPr>
              <w:tabs>
                <w:tab w:val="left" w:pos="0"/>
              </w:tabs>
              <w:spacing w:line="360" w:lineRule="auto"/>
              <w:jc w:val="left"/>
              <w:rPr>
                <w:rFonts w:hint="eastAsia"/>
                <w:lang w:val="en-US" w:eastAsia="zh-CN"/>
              </w:rPr>
            </w:pPr>
            <w:r>
              <w:rPr>
                <w:rFonts w:hint="eastAsia"/>
                <w:lang w:val="en-US" w:eastAsia="zh-CN"/>
              </w:rPr>
              <w:t>24 气条单气道，微孔喷气，保持皮肤干爽防水透气，清洁容易</w:t>
            </w:r>
          </w:p>
          <w:p>
            <w:pPr>
              <w:pStyle w:val="2"/>
              <w:ind w:left="0" w:leftChars="0" w:firstLine="0" w:firstLineChars="0"/>
              <w:rPr>
                <w:rFonts w:hint="eastAsia"/>
              </w:rPr>
            </w:pPr>
            <w:r>
              <w:rPr>
                <w:rFonts w:hint="eastAsia"/>
              </w:rPr>
              <w:t>保修一年</w:t>
            </w:r>
          </w:p>
        </w:tc>
        <w:tc>
          <w:tcPr>
            <w:tcW w:w="787" w:type="dxa"/>
            <w:vMerge w:val="restart"/>
            <w:noWrap w:val="0"/>
            <w:vAlign w:val="center"/>
          </w:tcPr>
          <w:p>
            <w:pPr>
              <w:tabs>
                <w:tab w:val="left" w:pos="0"/>
              </w:tabs>
              <w:spacing w:line="360" w:lineRule="auto"/>
              <w:jc w:val="center"/>
              <w:rPr>
                <w:rFonts w:hint="default" w:ascii="宋体" w:hAnsi="宋体" w:eastAsia="宋体" w:cs="宋体"/>
                <w:szCs w:val="21"/>
                <w:lang w:val="en-US" w:eastAsia="zh-CN"/>
              </w:rPr>
            </w:pPr>
            <w:r>
              <w:rPr>
                <w:rFonts w:hint="default" w:ascii="宋体" w:hAnsi="宋体" w:eastAsia="宋体" w:cs="宋体"/>
                <w:szCs w:val="21"/>
                <w:lang w:val="en-US" w:eastAsia="zh-CN"/>
              </w:rPr>
              <w:t>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448" w:type="dxa"/>
            <w:vMerge w:val="continue"/>
            <w:noWrap w:val="0"/>
            <w:vAlign w:val="top"/>
          </w:tcPr>
          <w:p>
            <w:pPr>
              <w:tabs>
                <w:tab w:val="left" w:pos="0"/>
              </w:tabs>
              <w:spacing w:line="360" w:lineRule="auto"/>
              <w:ind w:firstLine="420" w:firstLineChars="200"/>
              <w:jc w:val="left"/>
              <w:rPr>
                <w:rFonts w:hint="eastAsia" w:ascii="宋体" w:hAnsi="宋体" w:eastAsia="宋体" w:cs="宋体"/>
                <w:szCs w:val="21"/>
                <w:lang w:val="en-US" w:eastAsia="zh-CN"/>
              </w:rPr>
            </w:pPr>
          </w:p>
        </w:tc>
        <w:tc>
          <w:tcPr>
            <w:tcW w:w="130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双道气垫床</w:t>
            </w:r>
          </w:p>
        </w:tc>
        <w:tc>
          <w:tcPr>
            <w:tcW w:w="1220" w:type="dxa"/>
            <w:noWrap w:val="0"/>
            <w:vAlign w:val="top"/>
          </w:tcPr>
          <w:p>
            <w:pPr>
              <w:tabs>
                <w:tab w:val="left" w:pos="0"/>
              </w:tabs>
              <w:spacing w:line="360" w:lineRule="auto"/>
              <w:jc w:val="center"/>
              <w:rPr>
                <w:rFonts w:hint="eastAsia" w:ascii="宋体" w:hAnsi="宋体" w:eastAsia="宋体" w:cs="宋体"/>
                <w:szCs w:val="21"/>
              </w:rPr>
            </w:pPr>
          </w:p>
          <w:p>
            <w:pPr>
              <w:tabs>
                <w:tab w:val="left" w:pos="0"/>
              </w:tabs>
              <w:spacing w:line="360" w:lineRule="auto"/>
              <w:jc w:val="center"/>
              <w:rPr>
                <w:rFonts w:hint="eastAsia" w:ascii="宋体" w:hAnsi="宋体" w:eastAsia="宋体" w:cs="宋体"/>
                <w:szCs w:val="21"/>
              </w:rPr>
            </w:pPr>
          </w:p>
          <w:p>
            <w:pPr>
              <w:tabs>
                <w:tab w:val="left" w:pos="0"/>
              </w:tabs>
              <w:spacing w:line="360" w:lineRule="auto"/>
              <w:jc w:val="center"/>
              <w:rPr>
                <w:rFonts w:hint="eastAsia" w:ascii="宋体" w:hAnsi="宋体" w:eastAsia="宋体" w:cs="宋体"/>
                <w:szCs w:val="21"/>
              </w:rPr>
            </w:pPr>
          </w:p>
          <w:p>
            <w:pPr>
              <w:tabs>
                <w:tab w:val="left" w:pos="0"/>
              </w:tabs>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各型号</w:t>
            </w:r>
          </w:p>
        </w:tc>
        <w:tc>
          <w:tcPr>
            <w:tcW w:w="46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台</w:t>
            </w:r>
          </w:p>
        </w:tc>
        <w:tc>
          <w:tcPr>
            <w:tcW w:w="66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640</w:t>
            </w:r>
          </w:p>
        </w:tc>
        <w:tc>
          <w:tcPr>
            <w:tcW w:w="88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100</w:t>
            </w:r>
          </w:p>
        </w:tc>
        <w:tc>
          <w:tcPr>
            <w:tcW w:w="5910" w:type="dxa"/>
            <w:noWrap w:val="0"/>
            <w:vAlign w:val="top"/>
          </w:tcPr>
          <w:p>
            <w:pPr>
              <w:tabs>
                <w:tab w:val="left" w:pos="0"/>
              </w:tabs>
              <w:spacing w:line="360" w:lineRule="auto"/>
              <w:jc w:val="left"/>
              <w:rPr>
                <w:rFonts w:hint="eastAsia"/>
                <w:lang w:val="en-US" w:eastAsia="zh-CN"/>
              </w:rPr>
            </w:pPr>
            <w:r>
              <w:rPr>
                <w:rFonts w:hint="eastAsia"/>
                <w:lang w:val="en-US" w:eastAsia="zh-CN"/>
              </w:rPr>
              <w:t>气垫未充气尺寸约：长1960±100，宽890±100</w:t>
            </w:r>
          </w:p>
          <w:p>
            <w:pPr>
              <w:tabs>
                <w:tab w:val="left" w:pos="0"/>
              </w:tabs>
              <w:spacing w:line="360" w:lineRule="auto"/>
              <w:jc w:val="left"/>
              <w:rPr>
                <w:rFonts w:hint="eastAsia"/>
                <w:lang w:val="en-US" w:eastAsia="zh-CN"/>
              </w:rPr>
            </w:pPr>
            <w:r>
              <w:rPr>
                <w:rFonts w:hint="eastAsia"/>
                <w:lang w:val="en-US" w:eastAsia="zh-CN"/>
              </w:rPr>
              <w:t>气垫充气尺寸约：长1930±100，宽875±100               气道数：25    交替周期：12±2min    充气流量：≥6L/min</w:t>
            </w:r>
          </w:p>
          <w:p>
            <w:pPr>
              <w:tabs>
                <w:tab w:val="left" w:pos="0"/>
              </w:tabs>
              <w:spacing w:line="360" w:lineRule="auto"/>
              <w:jc w:val="left"/>
              <w:rPr>
                <w:rFonts w:hint="eastAsia"/>
                <w:lang w:val="en-US" w:eastAsia="zh-CN"/>
              </w:rPr>
            </w:pPr>
            <w:r>
              <w:rPr>
                <w:rFonts w:hint="eastAsia"/>
                <w:lang w:val="en-US" w:eastAsia="zh-CN"/>
              </w:rPr>
              <w:t>频率：50±1Hz    噪音：≤40dB      承重：135kg</w:t>
            </w:r>
          </w:p>
          <w:p>
            <w:pPr>
              <w:tabs>
                <w:tab w:val="left" w:pos="0"/>
              </w:tabs>
              <w:spacing w:line="360" w:lineRule="auto"/>
              <w:jc w:val="left"/>
              <w:rPr>
                <w:rFonts w:hint="eastAsia"/>
                <w:lang w:val="en-US" w:eastAsia="zh-CN"/>
              </w:rPr>
            </w:pPr>
            <w:r>
              <w:rPr>
                <w:rFonts w:hint="eastAsia"/>
                <w:lang w:val="en-US" w:eastAsia="zh-CN"/>
              </w:rPr>
              <w:t>电压：AC220±22V    功率：15W</w:t>
            </w:r>
          </w:p>
          <w:p>
            <w:pPr>
              <w:tabs>
                <w:tab w:val="left" w:pos="0"/>
              </w:tabs>
              <w:spacing w:line="360" w:lineRule="auto"/>
              <w:jc w:val="left"/>
              <w:rPr>
                <w:rFonts w:hint="eastAsia"/>
                <w:lang w:val="en-US" w:eastAsia="zh-CN"/>
              </w:rPr>
            </w:pPr>
            <w:r>
              <w:rPr>
                <w:rFonts w:hint="eastAsia"/>
                <w:lang w:val="en-US" w:eastAsia="zh-CN"/>
              </w:rPr>
              <w:t>床垫面料：防水抗菌PVC面料，微孔喷气，阻止脓细菌繁殖，轻便美观，清洗方便，软硬度可调节加快康复</w:t>
            </w:r>
          </w:p>
          <w:p>
            <w:pPr>
              <w:pStyle w:val="2"/>
              <w:ind w:left="0" w:leftChars="0" w:firstLine="0" w:firstLineChars="0"/>
              <w:jc w:val="left"/>
              <w:rPr>
                <w:rFonts w:hint="eastAsia"/>
              </w:rPr>
            </w:pPr>
            <w:r>
              <w:rPr>
                <w:rFonts w:hint="eastAsia"/>
              </w:rPr>
              <w:t>保修一年</w:t>
            </w:r>
          </w:p>
        </w:tc>
        <w:tc>
          <w:tcPr>
            <w:tcW w:w="787" w:type="dxa"/>
            <w:vMerge w:val="continue"/>
            <w:noWrap w:val="0"/>
            <w:vAlign w:val="top"/>
          </w:tcPr>
          <w:p>
            <w:pPr>
              <w:tabs>
                <w:tab w:val="left" w:pos="0"/>
              </w:tabs>
              <w:spacing w:line="360" w:lineRule="auto"/>
              <w:ind w:firstLine="420" w:firstLineChars="200"/>
              <w:jc w:val="left"/>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48" w:type="dxa"/>
            <w:vMerge w:val="restart"/>
            <w:noWrap w:val="0"/>
            <w:vAlign w:val="center"/>
          </w:tcPr>
          <w:p>
            <w:pPr>
              <w:tabs>
                <w:tab w:val="left" w:pos="0"/>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1300" w:type="dxa"/>
            <w:vMerge w:val="restart"/>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低温等离子灭菌指示包装袋</w:t>
            </w:r>
          </w:p>
        </w:tc>
        <w:tc>
          <w:tcPr>
            <w:tcW w:w="1220" w:type="dxa"/>
            <w:noWrap w:val="0"/>
            <w:vAlign w:val="top"/>
          </w:tcPr>
          <w:p>
            <w:pPr>
              <w:tabs>
                <w:tab w:val="left" w:pos="0"/>
              </w:tabs>
              <w:spacing w:line="360" w:lineRule="auto"/>
              <w:jc w:val="center"/>
              <w:rPr>
                <w:rFonts w:hint="eastAsia" w:ascii="宋体" w:hAnsi="宋体" w:eastAsia="宋体" w:cs="宋体"/>
                <w:szCs w:val="21"/>
              </w:rPr>
            </w:pPr>
          </w:p>
          <w:p>
            <w:pPr>
              <w:tabs>
                <w:tab w:val="left" w:pos="0"/>
              </w:tabs>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200mm</w:t>
            </w:r>
          </w:p>
        </w:tc>
        <w:tc>
          <w:tcPr>
            <w:tcW w:w="46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米</w:t>
            </w:r>
          </w:p>
        </w:tc>
        <w:tc>
          <w:tcPr>
            <w:tcW w:w="660" w:type="dxa"/>
            <w:noWrap w:val="0"/>
            <w:vAlign w:val="center"/>
          </w:tcPr>
          <w:p>
            <w:pPr>
              <w:tabs>
                <w:tab w:val="left" w:pos="0"/>
              </w:tabs>
              <w:spacing w:line="360" w:lineRule="auto"/>
              <w:ind w:firstLine="210" w:firstLineChars="100"/>
              <w:jc w:val="left"/>
              <w:rPr>
                <w:rFonts w:hint="eastAsia" w:ascii="宋体" w:hAnsi="宋体" w:eastAsia="宋体" w:cs="宋体"/>
                <w:szCs w:val="21"/>
                <w:lang w:val="en-US" w:eastAsia="zh-CN"/>
              </w:rPr>
            </w:pPr>
            <w:r>
              <w:rPr>
                <w:rFonts w:hint="default" w:ascii="宋体" w:hAnsi="宋体" w:eastAsia="宋体" w:cs="宋体"/>
                <w:szCs w:val="21"/>
                <w:lang w:val="en-US" w:eastAsia="zh-CN"/>
              </w:rPr>
              <w:t>7</w:t>
            </w:r>
          </w:p>
        </w:tc>
        <w:tc>
          <w:tcPr>
            <w:tcW w:w="88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4000</w:t>
            </w:r>
          </w:p>
        </w:tc>
        <w:tc>
          <w:tcPr>
            <w:tcW w:w="5910" w:type="dxa"/>
            <w:vMerge w:val="restart"/>
            <w:noWrap w:val="0"/>
            <w:vAlign w:val="top"/>
          </w:tcPr>
          <w:p>
            <w:pPr>
              <w:tabs>
                <w:tab w:val="left" w:pos="0"/>
              </w:tabs>
              <w:spacing w:line="360" w:lineRule="auto"/>
              <w:jc w:val="left"/>
              <w:rPr>
                <w:rFonts w:hint="eastAsia" w:ascii="Calibri" w:hAnsi="Calibri" w:eastAsia="宋体" w:cs="Times New Roman"/>
                <w:lang w:val="en-US" w:eastAsia="zh-CN"/>
              </w:rPr>
            </w:pPr>
            <w:r>
              <w:rPr>
                <w:rFonts w:hint="eastAsia" w:ascii="Calibri" w:hAnsi="Calibri" w:eastAsia="宋体" w:cs="Times New Roman"/>
                <w:lang w:val="en-US" w:eastAsia="zh-CN"/>
              </w:rPr>
              <w:t>产品规格尺寸：宽度：200mm/300mm/350mm/400mm  长度：100m或80m</w:t>
            </w:r>
          </w:p>
          <w:p>
            <w:pPr>
              <w:tabs>
                <w:tab w:val="left" w:pos="0"/>
              </w:tabs>
              <w:spacing w:line="360" w:lineRule="auto"/>
              <w:jc w:val="left"/>
              <w:rPr>
                <w:rFonts w:hint="eastAsia" w:ascii="Calibri" w:hAnsi="Calibri" w:eastAsia="宋体" w:cs="Times New Roman"/>
                <w:lang w:val="en-US" w:eastAsia="zh-CN"/>
              </w:rPr>
            </w:pPr>
            <w:r>
              <w:rPr>
                <w:rFonts w:hint="eastAsia" w:ascii="Calibri" w:hAnsi="Calibri" w:eastAsia="宋体" w:cs="Times New Roman"/>
                <w:lang w:val="en-US" w:eastAsia="zh-CN"/>
              </w:rPr>
              <w:t>★原材料要求：采用美国杜邦医用Tyvek材料制作；同时提供美国杜邦公司授权加工证明；（由于材料特殊性，全球只有美国杜邦公司生产医用Tyvek材料）</w:t>
            </w:r>
          </w:p>
          <w:p>
            <w:pPr>
              <w:tabs>
                <w:tab w:val="left" w:pos="0"/>
              </w:tabs>
              <w:spacing w:line="360" w:lineRule="auto"/>
              <w:jc w:val="left"/>
              <w:rPr>
                <w:rFonts w:hint="eastAsia" w:ascii="Calibri" w:hAnsi="Calibri" w:eastAsia="宋体" w:cs="Times New Roman"/>
                <w:lang w:val="en-US" w:eastAsia="zh-CN"/>
              </w:rPr>
            </w:pPr>
            <w:r>
              <w:rPr>
                <w:rFonts w:hint="eastAsia" w:ascii="Calibri" w:hAnsi="Calibri" w:eastAsia="宋体" w:cs="Times New Roman"/>
                <w:lang w:val="en-US" w:eastAsia="zh-CN"/>
              </w:rPr>
              <w:t>★医用Tyvek型号：1073B； 膜：72μ</w:t>
            </w:r>
          </w:p>
          <w:p>
            <w:pPr>
              <w:tabs>
                <w:tab w:val="left" w:pos="0"/>
              </w:tabs>
              <w:spacing w:line="360" w:lineRule="auto"/>
              <w:jc w:val="left"/>
              <w:rPr>
                <w:rFonts w:hint="eastAsia" w:ascii="Calibri" w:hAnsi="Calibri" w:eastAsia="宋体" w:cs="Times New Roman"/>
                <w:lang w:val="en-US" w:eastAsia="zh-CN"/>
              </w:rPr>
            </w:pPr>
            <w:r>
              <w:rPr>
                <w:rFonts w:hint="eastAsia" w:ascii="Calibri" w:hAnsi="Calibri" w:eastAsia="宋体" w:cs="Times New Roman"/>
                <w:lang w:val="en-US" w:eastAsia="zh-CN"/>
              </w:rPr>
              <w:t>证件：投标方需提供生产厂家消毒产品生产企业卫生许可证需提供生产厂家ISO13485认证体系。</w:t>
            </w:r>
          </w:p>
          <w:p>
            <w:pPr>
              <w:tabs>
                <w:tab w:val="left" w:pos="0"/>
              </w:tabs>
              <w:spacing w:line="360" w:lineRule="auto"/>
              <w:jc w:val="left"/>
              <w:rPr>
                <w:rFonts w:hint="eastAsia" w:ascii="Calibri" w:hAnsi="Calibri" w:eastAsia="宋体" w:cs="Times New Roman"/>
                <w:lang w:val="en-US" w:eastAsia="zh-CN"/>
              </w:rPr>
            </w:pPr>
            <w:r>
              <w:rPr>
                <w:rFonts w:hint="eastAsia" w:ascii="Calibri" w:hAnsi="Calibri" w:eastAsia="宋体" w:cs="Times New Roman"/>
                <w:lang w:val="en-US" w:eastAsia="zh-CN"/>
              </w:rPr>
              <w:t>★十万级净化车间检测报告（洁净室检测报告）</w:t>
            </w:r>
          </w:p>
          <w:p>
            <w:pPr>
              <w:tabs>
                <w:tab w:val="left" w:pos="0"/>
              </w:tabs>
              <w:spacing w:line="360" w:lineRule="auto"/>
              <w:jc w:val="left"/>
              <w:rPr>
                <w:rFonts w:hint="eastAsia" w:ascii="Calibri" w:hAnsi="Calibri" w:eastAsia="宋体" w:cs="Times New Roman"/>
                <w:lang w:val="en-US" w:eastAsia="zh-CN"/>
              </w:rPr>
            </w:pPr>
            <w:r>
              <w:rPr>
                <w:rFonts w:hint="eastAsia" w:ascii="Calibri" w:hAnsi="Calibri" w:eastAsia="宋体" w:cs="Times New Roman"/>
                <w:lang w:val="en-US" w:eastAsia="zh-CN"/>
              </w:rPr>
              <w:t>所销售产品的检测报告、安全评估报告</w:t>
            </w:r>
          </w:p>
          <w:p>
            <w:pPr>
              <w:tabs>
                <w:tab w:val="left" w:pos="0"/>
              </w:tabs>
              <w:spacing w:line="360" w:lineRule="auto"/>
              <w:jc w:val="left"/>
              <w:rPr>
                <w:rFonts w:hint="eastAsia" w:ascii="宋体" w:hAnsi="宋体" w:eastAsia="宋体" w:cs="宋体"/>
                <w:szCs w:val="21"/>
              </w:rPr>
            </w:pPr>
            <w:r>
              <w:rPr>
                <w:rFonts w:hint="eastAsia" w:ascii="Calibri" w:hAnsi="Calibri" w:eastAsia="宋体" w:cs="Times New Roman"/>
                <w:lang w:val="en-US" w:eastAsia="zh-CN"/>
              </w:rPr>
              <w:t>投标产品需含有指示物，合同生效后48小时内供货</w:t>
            </w:r>
          </w:p>
        </w:tc>
        <w:tc>
          <w:tcPr>
            <w:tcW w:w="787" w:type="dxa"/>
            <w:vMerge w:val="restart"/>
            <w:noWrap w:val="0"/>
            <w:vAlign w:val="center"/>
          </w:tcPr>
          <w:p>
            <w:pPr>
              <w:tabs>
                <w:tab w:val="left" w:pos="0"/>
              </w:tabs>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48" w:type="dxa"/>
            <w:vMerge w:val="continue"/>
            <w:noWrap w:val="0"/>
            <w:vAlign w:val="top"/>
          </w:tcPr>
          <w:p>
            <w:pPr>
              <w:tabs>
                <w:tab w:val="left" w:pos="0"/>
              </w:tabs>
              <w:spacing w:line="360" w:lineRule="auto"/>
              <w:ind w:firstLine="420" w:firstLineChars="200"/>
              <w:jc w:val="left"/>
              <w:rPr>
                <w:rFonts w:hint="eastAsia" w:ascii="宋体" w:hAnsi="宋体" w:eastAsia="宋体" w:cs="宋体"/>
                <w:szCs w:val="21"/>
                <w:lang w:val="en-US" w:eastAsia="zh-CN"/>
              </w:rPr>
            </w:pPr>
          </w:p>
        </w:tc>
        <w:tc>
          <w:tcPr>
            <w:tcW w:w="1300" w:type="dxa"/>
            <w:vMerge w:val="continue"/>
            <w:noWrap w:val="0"/>
            <w:vAlign w:val="top"/>
          </w:tcPr>
          <w:p>
            <w:pPr>
              <w:tabs>
                <w:tab w:val="left" w:pos="0"/>
              </w:tabs>
              <w:spacing w:line="360" w:lineRule="auto"/>
              <w:ind w:firstLine="420" w:firstLineChars="200"/>
              <w:jc w:val="left"/>
              <w:rPr>
                <w:rFonts w:hint="eastAsia" w:ascii="宋体" w:hAnsi="宋体" w:eastAsia="宋体" w:cs="宋体"/>
                <w:szCs w:val="21"/>
                <w:lang w:val="en-US" w:eastAsia="zh-CN"/>
              </w:rPr>
            </w:pPr>
          </w:p>
        </w:tc>
        <w:tc>
          <w:tcPr>
            <w:tcW w:w="1220" w:type="dxa"/>
            <w:noWrap w:val="0"/>
            <w:vAlign w:val="top"/>
          </w:tcPr>
          <w:p>
            <w:pPr>
              <w:tabs>
                <w:tab w:val="left" w:pos="0"/>
              </w:tabs>
              <w:spacing w:line="360" w:lineRule="auto"/>
              <w:jc w:val="center"/>
              <w:rPr>
                <w:rFonts w:hint="eastAsia" w:ascii="宋体" w:hAnsi="宋体" w:eastAsia="宋体" w:cs="宋体"/>
                <w:szCs w:val="21"/>
              </w:rPr>
            </w:pPr>
          </w:p>
          <w:p>
            <w:pPr>
              <w:tabs>
                <w:tab w:val="left" w:pos="0"/>
              </w:tabs>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300mm</w:t>
            </w:r>
          </w:p>
        </w:tc>
        <w:tc>
          <w:tcPr>
            <w:tcW w:w="46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米</w:t>
            </w:r>
          </w:p>
        </w:tc>
        <w:tc>
          <w:tcPr>
            <w:tcW w:w="66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9.8</w:t>
            </w:r>
          </w:p>
        </w:tc>
        <w:tc>
          <w:tcPr>
            <w:tcW w:w="88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6000</w:t>
            </w:r>
          </w:p>
        </w:tc>
        <w:tc>
          <w:tcPr>
            <w:tcW w:w="5910" w:type="dxa"/>
            <w:vMerge w:val="continue"/>
            <w:noWrap w:val="0"/>
            <w:vAlign w:val="top"/>
          </w:tcPr>
          <w:p>
            <w:pPr>
              <w:tabs>
                <w:tab w:val="left" w:pos="0"/>
              </w:tabs>
              <w:spacing w:line="360" w:lineRule="auto"/>
              <w:ind w:firstLine="420" w:firstLineChars="200"/>
              <w:jc w:val="left"/>
              <w:rPr>
                <w:rFonts w:hint="eastAsia" w:ascii="宋体" w:hAnsi="宋体" w:eastAsia="宋体" w:cs="宋体"/>
                <w:szCs w:val="21"/>
              </w:rPr>
            </w:pPr>
          </w:p>
        </w:tc>
        <w:tc>
          <w:tcPr>
            <w:tcW w:w="787" w:type="dxa"/>
            <w:vMerge w:val="continue"/>
            <w:noWrap w:val="0"/>
            <w:vAlign w:val="top"/>
          </w:tcPr>
          <w:p>
            <w:pPr>
              <w:tabs>
                <w:tab w:val="left" w:pos="0"/>
              </w:tabs>
              <w:spacing w:line="360" w:lineRule="auto"/>
              <w:ind w:firstLine="420" w:firstLineChars="200"/>
              <w:jc w:val="left"/>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448" w:type="dxa"/>
            <w:vMerge w:val="continue"/>
            <w:noWrap w:val="0"/>
            <w:vAlign w:val="top"/>
          </w:tcPr>
          <w:p>
            <w:pPr>
              <w:tabs>
                <w:tab w:val="left" w:pos="0"/>
              </w:tabs>
              <w:spacing w:line="360" w:lineRule="auto"/>
              <w:ind w:firstLine="420" w:firstLineChars="200"/>
              <w:jc w:val="left"/>
              <w:rPr>
                <w:rFonts w:hint="eastAsia" w:ascii="宋体" w:hAnsi="宋体" w:eastAsia="宋体" w:cs="宋体"/>
                <w:szCs w:val="21"/>
                <w:lang w:val="en-US" w:eastAsia="zh-CN"/>
              </w:rPr>
            </w:pPr>
          </w:p>
        </w:tc>
        <w:tc>
          <w:tcPr>
            <w:tcW w:w="1300" w:type="dxa"/>
            <w:vMerge w:val="continue"/>
            <w:noWrap w:val="0"/>
            <w:vAlign w:val="top"/>
          </w:tcPr>
          <w:p>
            <w:pPr>
              <w:tabs>
                <w:tab w:val="left" w:pos="0"/>
              </w:tabs>
              <w:spacing w:line="360" w:lineRule="auto"/>
              <w:ind w:firstLine="420" w:firstLineChars="200"/>
              <w:jc w:val="left"/>
              <w:rPr>
                <w:rFonts w:hint="eastAsia" w:ascii="宋体" w:hAnsi="宋体" w:eastAsia="宋体" w:cs="宋体"/>
                <w:szCs w:val="21"/>
                <w:lang w:val="en-US" w:eastAsia="zh-CN"/>
              </w:rPr>
            </w:pPr>
          </w:p>
        </w:tc>
        <w:tc>
          <w:tcPr>
            <w:tcW w:w="1220" w:type="dxa"/>
            <w:noWrap w:val="0"/>
            <w:vAlign w:val="top"/>
          </w:tcPr>
          <w:p>
            <w:pPr>
              <w:tabs>
                <w:tab w:val="left" w:pos="0"/>
              </w:tabs>
              <w:spacing w:line="360" w:lineRule="auto"/>
              <w:jc w:val="center"/>
              <w:rPr>
                <w:rFonts w:hint="eastAsia" w:ascii="宋体" w:hAnsi="宋体" w:eastAsia="宋体" w:cs="宋体"/>
                <w:szCs w:val="21"/>
                <w:lang w:val="en-US" w:eastAsia="zh-CN"/>
              </w:rPr>
            </w:pPr>
          </w:p>
          <w:p>
            <w:pPr>
              <w:tabs>
                <w:tab w:val="left" w:pos="0"/>
              </w:tabs>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350mm</w:t>
            </w:r>
          </w:p>
        </w:tc>
        <w:tc>
          <w:tcPr>
            <w:tcW w:w="46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米</w:t>
            </w:r>
          </w:p>
        </w:tc>
        <w:tc>
          <w:tcPr>
            <w:tcW w:w="66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11.5</w:t>
            </w:r>
          </w:p>
        </w:tc>
        <w:tc>
          <w:tcPr>
            <w:tcW w:w="88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4000</w:t>
            </w:r>
          </w:p>
        </w:tc>
        <w:tc>
          <w:tcPr>
            <w:tcW w:w="5910" w:type="dxa"/>
            <w:vMerge w:val="continue"/>
            <w:noWrap w:val="0"/>
            <w:vAlign w:val="top"/>
          </w:tcPr>
          <w:p>
            <w:pPr>
              <w:tabs>
                <w:tab w:val="left" w:pos="0"/>
              </w:tabs>
              <w:spacing w:line="360" w:lineRule="auto"/>
              <w:ind w:firstLine="420" w:firstLineChars="200"/>
              <w:jc w:val="left"/>
              <w:rPr>
                <w:rFonts w:hint="eastAsia" w:ascii="宋体" w:hAnsi="宋体" w:eastAsia="宋体" w:cs="宋体"/>
                <w:szCs w:val="21"/>
              </w:rPr>
            </w:pPr>
          </w:p>
        </w:tc>
        <w:tc>
          <w:tcPr>
            <w:tcW w:w="787" w:type="dxa"/>
            <w:vMerge w:val="continue"/>
            <w:noWrap w:val="0"/>
            <w:vAlign w:val="top"/>
          </w:tcPr>
          <w:p>
            <w:pPr>
              <w:tabs>
                <w:tab w:val="left" w:pos="0"/>
              </w:tabs>
              <w:spacing w:line="360" w:lineRule="auto"/>
              <w:ind w:firstLine="420" w:firstLineChars="200"/>
              <w:jc w:val="left"/>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448" w:type="dxa"/>
            <w:vMerge w:val="continue"/>
            <w:noWrap w:val="0"/>
            <w:vAlign w:val="top"/>
          </w:tcPr>
          <w:p>
            <w:pPr>
              <w:tabs>
                <w:tab w:val="left" w:pos="0"/>
              </w:tabs>
              <w:spacing w:line="360" w:lineRule="auto"/>
              <w:ind w:firstLine="420" w:firstLineChars="200"/>
              <w:jc w:val="left"/>
              <w:rPr>
                <w:rFonts w:hint="eastAsia" w:ascii="宋体" w:hAnsi="宋体" w:eastAsia="宋体" w:cs="宋体"/>
                <w:szCs w:val="21"/>
                <w:lang w:val="en-US" w:eastAsia="zh-CN"/>
              </w:rPr>
            </w:pPr>
          </w:p>
        </w:tc>
        <w:tc>
          <w:tcPr>
            <w:tcW w:w="1300" w:type="dxa"/>
            <w:vMerge w:val="continue"/>
            <w:noWrap w:val="0"/>
            <w:vAlign w:val="top"/>
          </w:tcPr>
          <w:p>
            <w:pPr>
              <w:tabs>
                <w:tab w:val="left" w:pos="0"/>
              </w:tabs>
              <w:spacing w:line="360" w:lineRule="auto"/>
              <w:ind w:firstLine="420" w:firstLineChars="200"/>
              <w:jc w:val="left"/>
              <w:rPr>
                <w:rFonts w:hint="eastAsia" w:ascii="宋体" w:hAnsi="宋体" w:eastAsia="宋体" w:cs="宋体"/>
                <w:szCs w:val="21"/>
                <w:lang w:val="en-US" w:eastAsia="zh-CN"/>
              </w:rPr>
            </w:pPr>
          </w:p>
        </w:tc>
        <w:tc>
          <w:tcPr>
            <w:tcW w:w="1220" w:type="dxa"/>
            <w:noWrap w:val="0"/>
            <w:vAlign w:val="top"/>
          </w:tcPr>
          <w:p>
            <w:pPr>
              <w:tabs>
                <w:tab w:val="left" w:pos="0"/>
              </w:tabs>
              <w:spacing w:line="360" w:lineRule="auto"/>
              <w:jc w:val="center"/>
              <w:rPr>
                <w:rFonts w:hint="eastAsia" w:ascii="宋体" w:hAnsi="宋体" w:eastAsia="宋体" w:cs="宋体"/>
                <w:szCs w:val="21"/>
              </w:rPr>
            </w:pPr>
          </w:p>
          <w:p>
            <w:pPr>
              <w:tabs>
                <w:tab w:val="left" w:pos="0"/>
              </w:tabs>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400mm</w:t>
            </w:r>
          </w:p>
        </w:tc>
        <w:tc>
          <w:tcPr>
            <w:tcW w:w="46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t>米</w:t>
            </w:r>
          </w:p>
        </w:tc>
        <w:tc>
          <w:tcPr>
            <w:tcW w:w="66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12.8</w:t>
            </w:r>
          </w:p>
        </w:tc>
        <w:tc>
          <w:tcPr>
            <w:tcW w:w="88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default" w:ascii="宋体" w:hAnsi="宋体" w:eastAsia="宋体" w:cs="宋体"/>
                <w:szCs w:val="21"/>
                <w:lang w:val="en-US" w:eastAsia="zh-CN"/>
              </w:rPr>
              <w:t>3000</w:t>
            </w:r>
          </w:p>
        </w:tc>
        <w:tc>
          <w:tcPr>
            <w:tcW w:w="5910" w:type="dxa"/>
            <w:vMerge w:val="continue"/>
            <w:noWrap w:val="0"/>
            <w:vAlign w:val="top"/>
          </w:tcPr>
          <w:p>
            <w:pPr>
              <w:tabs>
                <w:tab w:val="left" w:pos="0"/>
              </w:tabs>
              <w:spacing w:line="360" w:lineRule="auto"/>
              <w:ind w:firstLine="420" w:firstLineChars="200"/>
              <w:jc w:val="left"/>
              <w:rPr>
                <w:rFonts w:hint="eastAsia" w:ascii="宋体" w:hAnsi="宋体" w:eastAsia="宋体" w:cs="宋体"/>
                <w:szCs w:val="21"/>
              </w:rPr>
            </w:pPr>
          </w:p>
        </w:tc>
        <w:tc>
          <w:tcPr>
            <w:tcW w:w="787" w:type="dxa"/>
            <w:vMerge w:val="continue"/>
            <w:noWrap w:val="0"/>
            <w:vAlign w:val="top"/>
          </w:tcPr>
          <w:p>
            <w:pPr>
              <w:tabs>
                <w:tab w:val="left" w:pos="0"/>
              </w:tabs>
              <w:spacing w:line="360" w:lineRule="auto"/>
              <w:ind w:firstLine="420" w:firstLineChars="200"/>
              <w:jc w:val="left"/>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448" w:type="dxa"/>
            <w:noWrap w:val="0"/>
            <w:vAlign w:val="center"/>
          </w:tcPr>
          <w:p>
            <w:pPr>
              <w:tabs>
                <w:tab w:val="left" w:pos="0"/>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130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内镜清洗刷</w:t>
            </w:r>
          </w:p>
        </w:tc>
        <w:tc>
          <w:tcPr>
            <w:tcW w:w="1220" w:type="dxa"/>
            <w:noWrap w:val="0"/>
            <w:vAlign w:val="top"/>
          </w:tcPr>
          <w:p>
            <w:pPr>
              <w:tabs>
                <w:tab w:val="left" w:pos="0"/>
              </w:tabs>
              <w:spacing w:line="360" w:lineRule="auto"/>
              <w:ind w:firstLine="420" w:firstLineChars="200"/>
              <w:jc w:val="left"/>
              <w:rPr>
                <w:rFonts w:hint="eastAsia" w:ascii="宋体" w:hAnsi="宋体" w:eastAsia="宋体" w:cs="宋体"/>
                <w:szCs w:val="21"/>
                <w:lang w:val="en-US" w:eastAsia="zh-CN"/>
              </w:rPr>
            </w:pPr>
          </w:p>
          <w:p>
            <w:pPr>
              <w:tabs>
                <w:tab w:val="left" w:pos="0"/>
              </w:tabs>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各规格</w:t>
            </w:r>
          </w:p>
        </w:tc>
        <w:tc>
          <w:tcPr>
            <w:tcW w:w="46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根</w:t>
            </w:r>
          </w:p>
        </w:tc>
        <w:tc>
          <w:tcPr>
            <w:tcW w:w="66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164</w:t>
            </w:r>
          </w:p>
        </w:tc>
        <w:tc>
          <w:tcPr>
            <w:tcW w:w="88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1200</w:t>
            </w:r>
          </w:p>
        </w:tc>
        <w:tc>
          <w:tcPr>
            <w:tcW w:w="5910" w:type="dxa"/>
            <w:noWrap w:val="0"/>
            <w:vAlign w:val="top"/>
          </w:tcPr>
          <w:p>
            <w:pPr>
              <w:tabs>
                <w:tab w:val="left" w:pos="0"/>
              </w:tabs>
              <w:spacing w:line="360" w:lineRule="auto"/>
              <w:jc w:val="left"/>
              <w:rPr>
                <w:rFonts w:hint="eastAsia" w:ascii="宋体" w:hAnsi="宋体" w:eastAsia="宋体" w:cs="宋体"/>
                <w:szCs w:val="21"/>
              </w:rPr>
            </w:pPr>
            <w:r>
              <w:rPr>
                <w:rFonts w:hint="eastAsia" w:ascii="宋体" w:hAnsi="宋体" w:eastAsia="宋体" w:cs="宋体"/>
                <w:szCs w:val="21"/>
              </w:rPr>
              <w:t>用于内镜钳子管道清洗， 导管为金属材质直径有1.8mm 和 2.4mm两种规格，工作长度100∽2400mm。须符合卫生部（内镜清洗消毒技术操着规范)，产品可高温高压消毒且不易掉毛。</w:t>
            </w:r>
          </w:p>
        </w:tc>
        <w:tc>
          <w:tcPr>
            <w:tcW w:w="787" w:type="dxa"/>
            <w:noWrap w:val="0"/>
            <w:vAlign w:val="center"/>
          </w:tcPr>
          <w:p>
            <w:pPr>
              <w:tabs>
                <w:tab w:val="left" w:pos="0"/>
              </w:tabs>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448" w:type="dxa"/>
            <w:noWrap w:val="0"/>
            <w:vAlign w:val="center"/>
          </w:tcPr>
          <w:p>
            <w:pPr>
              <w:tabs>
                <w:tab w:val="left" w:pos="0"/>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130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头皮针一次性使用静脉输液针</w:t>
            </w:r>
          </w:p>
        </w:tc>
        <w:tc>
          <w:tcPr>
            <w:tcW w:w="1220" w:type="dxa"/>
            <w:noWrap w:val="0"/>
            <w:vAlign w:val="top"/>
          </w:tcPr>
          <w:p>
            <w:pPr>
              <w:tabs>
                <w:tab w:val="left" w:pos="0"/>
              </w:tabs>
              <w:spacing w:line="360" w:lineRule="auto"/>
              <w:ind w:firstLine="210" w:firstLineChars="100"/>
              <w:jc w:val="left"/>
              <w:rPr>
                <w:rFonts w:hint="eastAsia" w:ascii="宋体" w:hAnsi="宋体" w:eastAsia="宋体" w:cs="宋体"/>
                <w:szCs w:val="21"/>
                <w:lang w:val="en-US" w:eastAsia="zh-CN"/>
              </w:rPr>
            </w:pPr>
          </w:p>
          <w:p>
            <w:pPr>
              <w:tabs>
                <w:tab w:val="left" w:pos="0"/>
              </w:tabs>
              <w:spacing w:line="360" w:lineRule="auto"/>
              <w:ind w:firstLine="210" w:firstLineChars="100"/>
              <w:jc w:val="left"/>
              <w:rPr>
                <w:rFonts w:hint="eastAsia" w:ascii="宋体" w:hAnsi="宋体" w:eastAsia="宋体" w:cs="宋体"/>
                <w:szCs w:val="21"/>
                <w:lang w:val="en-US" w:eastAsia="zh-CN"/>
              </w:rPr>
            </w:pPr>
          </w:p>
          <w:p>
            <w:pPr>
              <w:tabs>
                <w:tab w:val="left" w:pos="0"/>
              </w:tabs>
              <w:spacing w:line="360" w:lineRule="auto"/>
              <w:ind w:firstLine="210" w:firstLine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各规格</w:t>
            </w:r>
          </w:p>
        </w:tc>
        <w:tc>
          <w:tcPr>
            <w:tcW w:w="46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支</w:t>
            </w:r>
          </w:p>
        </w:tc>
        <w:tc>
          <w:tcPr>
            <w:tcW w:w="660" w:type="dxa"/>
            <w:noWrap w:val="0"/>
            <w:vAlign w:val="center"/>
          </w:tcPr>
          <w:p>
            <w:pPr>
              <w:tabs>
                <w:tab w:val="left" w:pos="0"/>
              </w:tabs>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0.16</w:t>
            </w:r>
          </w:p>
        </w:tc>
        <w:tc>
          <w:tcPr>
            <w:tcW w:w="880" w:type="dxa"/>
            <w:noWrap w:val="0"/>
            <w:vAlign w:val="center"/>
          </w:tcPr>
          <w:p>
            <w:pPr>
              <w:tabs>
                <w:tab w:val="left" w:pos="0"/>
              </w:tabs>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460000</w:t>
            </w:r>
          </w:p>
        </w:tc>
        <w:tc>
          <w:tcPr>
            <w:tcW w:w="5910" w:type="dxa"/>
            <w:noWrap w:val="0"/>
            <w:vAlign w:val="top"/>
          </w:tcPr>
          <w:p>
            <w:pPr>
              <w:tabs>
                <w:tab w:val="left" w:pos="0"/>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一次性使用静脉输液针产品由：保护套、保护帽、针管、针柄（单翼/双翼）、软管、针座组成。采用的原材料为聚氯乙烯（PVC）、丙烯腈-丁二烯-苯乙烯共聚物（ABS）、聚乙烯（PE）、不锈钢（SUS304）。经环氧乙烷灭菌。本产品供临床配套使用输液（血）器或注射器对人体静脉输注药液（或血液）用。</w:t>
            </w:r>
          </w:p>
        </w:tc>
        <w:tc>
          <w:tcPr>
            <w:tcW w:w="787" w:type="dxa"/>
            <w:noWrap w:val="0"/>
            <w:vAlign w:val="center"/>
          </w:tcPr>
          <w:p>
            <w:pPr>
              <w:tabs>
                <w:tab w:val="left" w:pos="0"/>
              </w:tabs>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7.36</w:t>
            </w:r>
          </w:p>
        </w:tc>
      </w:tr>
    </w:tbl>
    <w:p>
      <w:pPr>
        <w:pStyle w:val="3"/>
        <w:spacing w:line="500" w:lineRule="exact"/>
        <w:jc w:val="left"/>
        <w:rPr>
          <w:rFonts w:hAnsi="宋体" w:cs="宋体"/>
          <w:bCs/>
          <w:color w:val="000000"/>
        </w:rPr>
      </w:pPr>
      <w:r>
        <w:rPr>
          <w:rFonts w:hint="eastAsia" w:hAnsi="宋体" w:cs="宋体"/>
          <w:bCs/>
          <w:color w:val="000000"/>
        </w:rPr>
        <w:t>注:</w:t>
      </w:r>
    </w:p>
    <w:p>
      <w:pPr>
        <w:pStyle w:val="3"/>
        <w:numPr>
          <w:ilvl w:val="0"/>
          <w:numId w:val="1"/>
        </w:numPr>
        <w:spacing w:line="360" w:lineRule="auto"/>
        <w:ind w:hanging="357"/>
        <w:rPr>
          <w:rFonts w:hAnsi="宋体" w:cs="宋体"/>
          <w:bCs/>
          <w:color w:val="000000"/>
        </w:rPr>
      </w:pPr>
      <w:r>
        <w:rPr>
          <w:rFonts w:hint="eastAsia" w:hAnsi="宋体" w:cs="宋体"/>
          <w:bCs/>
          <w:color w:val="000000"/>
        </w:rPr>
        <w:t>以上条款必须满足，否则视为无效投报。</w:t>
      </w:r>
      <w:bookmarkStart w:id="1" w:name="OLE_LINK1"/>
    </w:p>
    <w:p>
      <w:pPr>
        <w:pStyle w:val="6"/>
        <w:numPr>
          <w:ilvl w:val="0"/>
          <w:numId w:val="1"/>
        </w:numPr>
        <w:spacing w:line="360" w:lineRule="auto"/>
        <w:ind w:hanging="357" w:firstLineChars="0"/>
        <w:rPr>
          <w:rFonts w:hAnsi="宋体" w:cs="宋体"/>
          <w:bCs/>
          <w:color w:val="000000"/>
          <w:sz w:val="21"/>
          <w:szCs w:val="21"/>
        </w:rPr>
      </w:pPr>
      <w:r>
        <w:rPr>
          <w:rFonts w:hint="eastAsia" w:hAnsi="宋体" w:cs="宋体"/>
          <w:bCs/>
          <w:color w:val="000000"/>
          <w:sz w:val="21"/>
          <w:szCs w:val="21"/>
        </w:rPr>
        <w:t>为杜绝采购过程中一切不正当竞争行为，所有中选供货商必须保证正常供货，满足院方需求。如不能正常供货者，将列入黑名单，半年内将不能参与我院所有医用耗材的投报，并停止在我院在供货物。</w:t>
      </w:r>
      <w:bookmarkEnd w:id="1"/>
    </w:p>
    <w:p>
      <w:pPr>
        <w:numPr>
          <w:ilvl w:val="0"/>
          <w:numId w:val="1"/>
        </w:numPr>
        <w:spacing w:line="360" w:lineRule="auto"/>
        <w:ind w:left="675" w:leftChars="0" w:hanging="357" w:firstLineChars="0"/>
        <w:rPr>
          <w:rFonts w:hint="eastAsia" w:ascii="宋体" w:hAnsi="宋体" w:cs="宋体"/>
          <w:szCs w:val="21"/>
        </w:rPr>
      </w:pPr>
      <w:r>
        <w:rPr>
          <w:rFonts w:hint="eastAsia" w:ascii="宋体"/>
          <w:b/>
          <w:bCs/>
          <w:color w:val="FF0000"/>
          <w:sz w:val="28"/>
          <w:szCs w:val="28"/>
          <w:lang w:val="zh-CN"/>
        </w:rPr>
        <w:t>带实物及检测报告（</w:t>
      </w:r>
      <w:r>
        <w:rPr>
          <w:rFonts w:hint="eastAsia" w:ascii="宋体"/>
          <w:b/>
          <w:bCs/>
          <w:color w:val="FF0000"/>
          <w:sz w:val="28"/>
          <w:szCs w:val="28"/>
          <w:lang w:val="en-US" w:eastAsia="zh-CN"/>
        </w:rPr>
        <w:t>6包无需带实物</w:t>
      </w:r>
      <w:r>
        <w:rPr>
          <w:rFonts w:hint="eastAsia" w:ascii="宋体"/>
          <w:b/>
          <w:bCs/>
          <w:color w:val="FF0000"/>
          <w:sz w:val="28"/>
          <w:szCs w:val="28"/>
          <w:lang w:val="zh-CN"/>
        </w:rPr>
        <w:t>）。</w:t>
      </w:r>
    </w:p>
    <w:p>
      <w:pPr>
        <w:pStyle w:val="2"/>
        <w:rPr>
          <w:rFonts w:hint="eastAsia" w:ascii="宋体" w:hAnsi="宋体" w:cs="宋体"/>
          <w:szCs w:val="21"/>
        </w:rPr>
      </w:pPr>
    </w:p>
    <w:p>
      <w:pPr>
        <w:pStyle w:val="2"/>
        <w:rPr>
          <w:rFonts w:hint="eastAsia" w:ascii="宋体" w:hAnsi="宋体" w:cs="宋体"/>
          <w:szCs w:val="21"/>
        </w:rPr>
      </w:pPr>
    </w:p>
    <w:p>
      <w:pPr>
        <w:pStyle w:val="2"/>
        <w:ind w:left="0" w:leftChars="0" w:firstLine="0" w:firstLineChars="0"/>
        <w:rPr>
          <w:rFonts w:hint="eastAsia" w:ascii="宋体" w:hAnsi="宋体" w:cs="宋体"/>
          <w:szCs w:val="21"/>
        </w:rPr>
      </w:pPr>
    </w:p>
    <w:p>
      <w:pPr>
        <w:pStyle w:val="2"/>
        <w:ind w:left="0" w:leftChars="0" w:firstLine="0" w:firstLineChars="0"/>
        <w:rPr>
          <w:rFonts w:hint="eastAsia" w:ascii="宋体" w:hAnsi="宋体" w:cs="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A3B13"/>
    <w:multiLevelType w:val="multilevel"/>
    <w:tmpl w:val="08EA3B13"/>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OGNiMjk2OTZhMGQzYjUzNWY0MGRlZmQ3NzQwZGUifQ=="/>
  </w:docVars>
  <w:rsids>
    <w:rsidRoot w:val="55F81E3B"/>
    <w:rsid w:val="55F81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rPr>
      <w:rFonts w:ascii="Calibri" w:hAnsi="Calibri" w:eastAsia="宋体" w:cs="Times New Roman"/>
    </w:rPr>
  </w:style>
  <w:style w:type="paragraph" w:styleId="3">
    <w:name w:val="Plain Text"/>
    <w:basedOn w:val="1"/>
    <w:qFormat/>
    <w:uiPriority w:val="0"/>
    <w:rPr>
      <w:rFonts w:ascii="宋体" w:hAnsi="Courier New"/>
      <w:szCs w:val="21"/>
    </w:rPr>
  </w:style>
  <w:style w:type="paragraph" w:styleId="6">
    <w:name w:val="List Paragraph"/>
    <w:basedOn w:val="1"/>
    <w:qFormat/>
    <w:uiPriority w:val="34"/>
    <w:pPr>
      <w:ind w:firstLine="420" w:firstLineChars="200"/>
    </w:pPr>
    <w:rPr>
      <w:rFonts w:ascii="Calibri" w:hAnsi="Calibri" w:eastAsia="宋体" w:cs="Times New Roman"/>
      <w:sz w:val="3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2022-07-20T03:33:00Z</dcterms:created>
  <dc:creator>gyb1</dc:creator>
  <cp:lastModifiedBy>gyb1</cp:lastModifiedBy>
  <dcterms:modified xsi:type="dcterms:W3CDTF">2022-07-20T03:34:08Z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BF1FFCE3AAE146EDA893D704CDAF2A2A</vt:lpwstr>
  </property>
</Properties>
</file>