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第三章  服务需求及技术要求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bookmarkStart w:id="0" w:name="bookmark47"/>
      <w:r>
        <w:rPr>
          <w:rFonts w:hint="eastAsia" w:ascii="宋体" w:hAnsi="宋体" w:cs="宋体"/>
          <w:b/>
          <w:bCs/>
        </w:rPr>
        <w:t>一、项目概况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1、项目名称：</w:t>
      </w:r>
      <w:r>
        <w:rPr>
          <w:rFonts w:hint="eastAsia" w:ascii="宋体" w:hAnsi="宋体" w:cs="宋体"/>
          <w:szCs w:val="21"/>
        </w:rPr>
        <w:t>安庆市立医院第二十</w:t>
      </w:r>
      <w:r>
        <w:rPr>
          <w:rFonts w:hint="eastAsia" w:ascii="宋体" w:hAnsi="宋体" w:cs="宋体"/>
          <w:szCs w:val="21"/>
          <w:lang w:val="en-US" w:eastAsia="zh-CN"/>
        </w:rPr>
        <w:t>六</w:t>
      </w:r>
      <w:r>
        <w:rPr>
          <w:rFonts w:hint="eastAsia" w:ascii="宋体" w:hAnsi="宋体" w:cs="宋体"/>
          <w:szCs w:val="21"/>
        </w:rPr>
        <w:t>批医用</w:t>
      </w:r>
      <w:r>
        <w:rPr>
          <w:rFonts w:ascii="宋体" w:hAnsi="宋体" w:cs="宋体"/>
          <w:szCs w:val="21"/>
        </w:rPr>
        <w:t>耗材</w:t>
      </w:r>
      <w:r>
        <w:rPr>
          <w:rFonts w:hint="eastAsia" w:ascii="宋体" w:hAnsi="宋体" w:cs="宋体"/>
          <w:szCs w:val="21"/>
        </w:rPr>
        <w:t>采购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2、服务地点：安庆市立医院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二、货物及服务要求</w:t>
      </w:r>
    </w:p>
    <w:bookmarkEnd w:id="0"/>
    <w:p>
      <w:pPr>
        <w:ind w:firstLine="480" w:firstLineChars="200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4"/>
        <w:tblW w:w="112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1222"/>
        <w:gridCol w:w="1114"/>
        <w:gridCol w:w="428"/>
        <w:gridCol w:w="890"/>
        <w:gridCol w:w="910"/>
        <w:gridCol w:w="5399"/>
        <w:gridCol w:w="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耗材名称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规格型号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单价限价 (元)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年用量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参数要求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总限价（元）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外科胶布（丝绸布胶布）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各型号(进口或进口品牌,宽约2.5cm，长度》9.1m)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卷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7.9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4000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参数要求：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带状粘贴材料，为非弹性，不与创面直接接触。粘贴部位为完好皮肤。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用于对创面敷料、绷带等提供粘贴力，以起到固定作用。约2.5cm*9.1m,长度可大于9.1m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31600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透明胶贴（透明敷料）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进口(约10cm*11.5cm)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片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8.2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46000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参数要求：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产品由薄膜背衬、粘合剂、离型纸和离型框组成，辐照灭菌，一次性使用。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产品可用于覆盖和保护导管部位和伤口，为伤口愈合维持一个湿润的环境，其还可以作为次级敷料，并对那些容易受损、擦伤的皮肤区域进行护盖，或用作将器械固定。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377200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一次性胸腔闭式引流瓶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各型号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至少含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单瓶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个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4000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参数要求：产品由瓶体、引流管、接头、悬挂装置组成，供临床胸腔闭式引流用。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该产品以无菌状态提供，经环氧乙烷灭菌，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无毒，一次性使用。瓶体、悬挂装置为分体式。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44000</w:t>
            </w:r>
          </w:p>
        </w:tc>
      </w:tr>
    </w:tbl>
    <w:p>
      <w:pPr>
        <w:pStyle w:val="2"/>
        <w:ind w:left="1470" w:right="1470"/>
        <w:rPr>
          <w:rFonts w:hint="eastAsia"/>
        </w:rPr>
      </w:pPr>
    </w:p>
    <w:p>
      <w:pPr>
        <w:pStyle w:val="3"/>
        <w:spacing w:line="500" w:lineRule="exact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 xml:space="preserve">注: </w:t>
      </w:r>
    </w:p>
    <w:p>
      <w:pPr>
        <w:pStyle w:val="3"/>
        <w:numPr>
          <w:ilvl w:val="0"/>
          <w:numId w:val="1"/>
        </w:numPr>
        <w:spacing w:line="360" w:lineRule="auto"/>
        <w:ind w:hanging="357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以上条款必须满足，否则视为无效投报。</w:t>
      </w:r>
      <w:bookmarkStart w:id="1" w:name="OLE_LINK1"/>
    </w:p>
    <w:p>
      <w:pPr>
        <w:pStyle w:val="7"/>
        <w:numPr>
          <w:ilvl w:val="0"/>
          <w:numId w:val="1"/>
        </w:numPr>
        <w:spacing w:line="360" w:lineRule="auto"/>
        <w:ind w:hanging="357" w:firstLineChars="0"/>
        <w:rPr>
          <w:rFonts w:hAnsi="宋体" w:cs="宋体"/>
          <w:bCs/>
          <w:color w:val="000000"/>
          <w:sz w:val="21"/>
          <w:szCs w:val="21"/>
        </w:rPr>
      </w:pPr>
      <w:r>
        <w:rPr>
          <w:rFonts w:hint="eastAsia" w:hAnsi="宋体" w:cs="宋体"/>
          <w:bCs/>
          <w:color w:val="000000"/>
          <w:sz w:val="21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  <w:bookmarkEnd w:id="1"/>
    </w:p>
    <w:p>
      <w:pPr>
        <w:numPr>
          <w:ilvl w:val="0"/>
          <w:numId w:val="1"/>
        </w:numPr>
        <w:spacing w:line="360" w:lineRule="auto"/>
        <w:ind w:left="675" w:leftChars="0" w:hanging="357" w:firstLineChars="0"/>
        <w:rPr>
          <w:rFonts w:hint="eastAsia" w:ascii="宋体"/>
          <w:b/>
          <w:bCs/>
          <w:color w:val="FF0000"/>
          <w:sz w:val="28"/>
          <w:szCs w:val="28"/>
          <w:lang w:val="zh-CN"/>
        </w:rPr>
      </w:pPr>
      <w:r>
        <w:rPr>
          <w:rFonts w:hint="eastAsia" w:ascii="宋体"/>
          <w:b/>
          <w:bCs/>
          <w:color w:val="FF0000"/>
          <w:sz w:val="28"/>
          <w:szCs w:val="28"/>
          <w:lang w:val="zh-CN"/>
        </w:rPr>
        <w:t>带实物及检测报告。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</w:p>
    <w:p>
      <w:pPr>
        <w:pStyle w:val="2"/>
        <w:rPr>
          <w:rFonts w:hint="eastAsia" w:ascii="宋体" w:hAnsi="宋体" w:cs="宋体"/>
          <w:szCs w:val="21"/>
        </w:rPr>
      </w:pPr>
    </w:p>
    <w:p>
      <w:pPr>
        <w:pStyle w:val="2"/>
        <w:rPr>
          <w:rFonts w:hint="eastAsia" w:ascii="宋体" w:hAnsi="宋体" w:cs="宋体"/>
          <w:szCs w:val="21"/>
        </w:rPr>
      </w:pPr>
    </w:p>
    <w:p>
      <w:pPr>
        <w:pStyle w:val="2"/>
        <w:rPr>
          <w:rFonts w:hint="eastAsia" w:ascii="宋体" w:hAnsi="宋体" w:cs="宋体"/>
          <w:szCs w:val="21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A3B13"/>
    <w:multiLevelType w:val="multilevel"/>
    <w:tmpl w:val="08EA3B13"/>
    <w:lvl w:ilvl="0" w:tentative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41F55"/>
    <w:rsid w:val="39141F55"/>
    <w:rsid w:val="46C9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character" w:customStyle="1" w:styleId="6">
    <w:name w:val="NormalCharacter"/>
    <w:semiHidden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2022-01-18T05:42:00Z</dcterms:created>
  <dc:creator>gyb1</dc:creator>
  <cp:lastModifiedBy>gyb1</cp:lastModifiedBy>
  <dcterms:modified xsi:type="dcterms:W3CDTF">2022-01-21T03:46:58Z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729ADA98DC9045CDA547D3D5D418A6F5</vt:lpwstr>
  </property>
</Properties>
</file>