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8" w:beforeLines="25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口腔全科专业基地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</w:rPr>
        <w:t>口腔科创建于1938年，经过八十余年的发展，已成为皖西南地区集医疗、教学、预防和科研为一体的口腔医学中心。科室是安徽医科大学口腔医学硕士点、安徽医科大学重点学科、安庆市口腔医学会会长单位、安徽省口腔医疗质控中心成员单位、国家住院医师口腔全科规范化培训基地，拥有超声根管诊断治疗仪、CBCT、种植机、超声骨刀、激光治疗仪、显微根管、热牙胶、冷光美白仪等专业设备。现有职工30余人，其中主任医师1人、副主任医师5人、口腔医学博士1人、硕士5人，科室医生多次去全国知名医院进修。口腔科近两年结业考核通过率平均90%，年度业务水平均达到优秀标准。</w:t>
      </w:r>
      <w:r>
        <w:rPr>
          <w:rFonts w:hint="eastAsia" w:ascii="仿宋" w:hAnsi="仿宋" w:eastAsia="仿宋" w:cs="仿宋"/>
          <w:sz w:val="28"/>
          <w:szCs w:val="28"/>
        </w:rPr>
        <w:t>今年计划招收学员2名。</w:t>
      </w:r>
    </w:p>
    <w:p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</w:rPr>
        <w:drawing>
          <wp:inline distT="0" distB="0" distL="114300" distR="114300">
            <wp:extent cx="5266690" cy="3950335"/>
            <wp:effectExtent l="0" t="0" r="3810" b="12065"/>
            <wp:docPr id="24" name="图片 24" descr="微信图片_20210427113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微信图片_202104271136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B36B4"/>
    <w:rsid w:val="5B004213"/>
    <w:rsid w:val="769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2021-04-29T01:21:28Z</dcterms:created>
  <dc:creator>admin</dc:creator>
  <cp:lastModifiedBy>gyb1</cp:lastModifiedBy>
  <dcterms:modified xsi:type="dcterms:W3CDTF">2021-04-29T01:21:50Z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D08E03803BB9442CA8578710866EA198</vt:lpwstr>
  </property>
</Properties>
</file>