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AD" w:rsidRPr="00C046FC" w:rsidRDefault="00A664AD" w:rsidP="00AD1E63">
      <w:pPr>
        <w:adjustRightInd w:val="0"/>
        <w:snapToGrid w:val="0"/>
        <w:jc w:val="center"/>
        <w:rPr>
          <w:rFonts w:ascii="宋体"/>
          <w:b/>
          <w:sz w:val="32"/>
          <w:szCs w:val="32"/>
        </w:rPr>
      </w:pPr>
      <w:bookmarkStart w:id="0" w:name="OLE_LINK1"/>
      <w:r>
        <w:rPr>
          <w:rFonts w:ascii="Arial" w:hAnsi="Arial" w:cs="Arial" w:hint="eastAsia"/>
          <w:b/>
          <w:bCs/>
          <w:color w:val="000000"/>
          <w:kern w:val="0"/>
          <w:sz w:val="27"/>
          <w:szCs w:val="27"/>
        </w:rPr>
        <w:t>安庆市立医院南院区消毒供应中心水处理设备维保服务技术参数及要</w:t>
      </w:r>
      <w:r w:rsidRPr="001539FA">
        <w:rPr>
          <w:rFonts w:ascii="Arial" w:hAnsi="Arial" w:cs="Arial" w:hint="eastAsia"/>
          <w:b/>
          <w:bCs/>
          <w:color w:val="000000"/>
          <w:kern w:val="0"/>
          <w:sz w:val="27"/>
          <w:szCs w:val="27"/>
        </w:rPr>
        <w:t>求</w:t>
      </w:r>
    </w:p>
    <w:p w:rsidR="00A664AD" w:rsidRPr="00B2632C" w:rsidRDefault="00A664AD" w:rsidP="00D5554B">
      <w:pPr>
        <w:adjustRightInd w:val="0"/>
        <w:snapToGrid w:val="0"/>
        <w:ind w:firstLineChars="3550" w:firstLine="7455"/>
        <w:rPr>
          <w:rFonts w:ascii="宋体"/>
          <w:szCs w:val="21"/>
          <w:u w:val="single"/>
        </w:rPr>
      </w:pPr>
    </w:p>
    <w:tbl>
      <w:tblPr>
        <w:tblW w:w="8994" w:type="dxa"/>
        <w:jc w:val="center"/>
        <w:tblInd w:w="126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714"/>
        <w:gridCol w:w="1983"/>
        <w:gridCol w:w="6297"/>
      </w:tblGrid>
      <w:tr w:rsidR="00A664AD" w:rsidRPr="006E0C53" w:rsidTr="001539FA">
        <w:trPr>
          <w:trHeight w:val="504"/>
          <w:jc w:val="center"/>
        </w:trPr>
        <w:tc>
          <w:tcPr>
            <w:tcW w:w="714" w:type="dxa"/>
            <w:tcBorders>
              <w:top w:val="double" w:sz="4" w:space="0" w:color="auto"/>
            </w:tcBorders>
            <w:vAlign w:val="center"/>
          </w:tcPr>
          <w:p w:rsidR="00A664AD" w:rsidRPr="006E0C53" w:rsidRDefault="00A664AD" w:rsidP="00F52582">
            <w:pPr>
              <w:adjustRightInd w:val="0"/>
              <w:snapToGrid w:val="0"/>
              <w:ind w:leftChars="-42" w:left="-88"/>
              <w:jc w:val="center"/>
              <w:rPr>
                <w:rFonts w:ascii="宋体"/>
                <w:bCs/>
                <w:szCs w:val="21"/>
              </w:rPr>
            </w:pPr>
            <w:r w:rsidRPr="006E0C53">
              <w:rPr>
                <w:rFonts w:ascii="宋体" w:hAnsi="宋体" w:hint="eastAsia"/>
                <w:bCs/>
                <w:szCs w:val="21"/>
              </w:rPr>
              <w:t>序号</w:t>
            </w:r>
          </w:p>
        </w:tc>
        <w:tc>
          <w:tcPr>
            <w:tcW w:w="1983" w:type="dxa"/>
            <w:tcBorders>
              <w:top w:val="double" w:sz="4" w:space="0" w:color="auto"/>
            </w:tcBorders>
            <w:vAlign w:val="center"/>
          </w:tcPr>
          <w:p w:rsidR="00A664AD" w:rsidRPr="006E0C53" w:rsidRDefault="00A664AD" w:rsidP="00F52582">
            <w:pPr>
              <w:adjustRightInd w:val="0"/>
              <w:snapToGrid w:val="0"/>
              <w:ind w:leftChars="-42" w:left="-88"/>
              <w:jc w:val="center"/>
              <w:rPr>
                <w:rFonts w:ascii="宋体"/>
                <w:szCs w:val="21"/>
              </w:rPr>
            </w:pPr>
            <w:r w:rsidRPr="006E0C53">
              <w:rPr>
                <w:rFonts w:ascii="宋体" w:hAnsi="宋体" w:hint="eastAsia"/>
                <w:szCs w:val="21"/>
              </w:rPr>
              <w:t>谈判文件条目号</w:t>
            </w:r>
          </w:p>
        </w:tc>
        <w:tc>
          <w:tcPr>
            <w:tcW w:w="6297" w:type="dxa"/>
            <w:tcBorders>
              <w:top w:val="double" w:sz="4" w:space="0" w:color="auto"/>
            </w:tcBorders>
            <w:vAlign w:val="center"/>
          </w:tcPr>
          <w:p w:rsidR="00A664AD" w:rsidRPr="006E0C53" w:rsidRDefault="00A664AD" w:rsidP="00F52582">
            <w:pPr>
              <w:adjustRightInd w:val="0"/>
              <w:snapToGrid w:val="0"/>
              <w:ind w:leftChars="-42" w:left="-88"/>
              <w:jc w:val="center"/>
              <w:rPr>
                <w:rFonts w:ascii="宋体"/>
                <w:szCs w:val="21"/>
              </w:rPr>
            </w:pPr>
            <w:r w:rsidRPr="006E0C53">
              <w:rPr>
                <w:rFonts w:ascii="宋体" w:hAnsi="宋体" w:hint="eastAsia"/>
                <w:szCs w:val="21"/>
              </w:rPr>
              <w:t>采购规格</w:t>
            </w:r>
            <w:r>
              <w:rPr>
                <w:rFonts w:ascii="宋体" w:hAnsi="宋体"/>
                <w:szCs w:val="21"/>
              </w:rPr>
              <w:t>/</w:t>
            </w:r>
            <w:r w:rsidRPr="006E0C53">
              <w:rPr>
                <w:rFonts w:ascii="宋体" w:hAnsi="宋体" w:hint="eastAsia"/>
                <w:szCs w:val="21"/>
              </w:rPr>
              <w:t>商务条款</w:t>
            </w:r>
          </w:p>
        </w:tc>
      </w:tr>
      <w:tr w:rsidR="00A664AD" w:rsidRPr="000E1D03" w:rsidTr="001539FA">
        <w:trPr>
          <w:trHeight w:val="505"/>
          <w:jc w:val="center"/>
        </w:trPr>
        <w:tc>
          <w:tcPr>
            <w:tcW w:w="714" w:type="dxa"/>
            <w:vAlign w:val="center"/>
          </w:tcPr>
          <w:p w:rsidR="00A664AD" w:rsidRPr="000E1D03" w:rsidRDefault="00A664AD" w:rsidP="00F52582">
            <w:pPr>
              <w:pStyle w:val="ListParagraph"/>
              <w:spacing w:line="440" w:lineRule="exact"/>
              <w:ind w:firstLineChars="0" w:firstLine="0"/>
              <w:jc w:val="center"/>
              <w:rPr>
                <w:szCs w:val="21"/>
              </w:rPr>
            </w:pPr>
            <w:r w:rsidRPr="000E1D03">
              <w:rPr>
                <w:szCs w:val="21"/>
              </w:rPr>
              <w:t>1</w:t>
            </w:r>
          </w:p>
        </w:tc>
        <w:tc>
          <w:tcPr>
            <w:tcW w:w="1983" w:type="dxa"/>
            <w:vAlign w:val="center"/>
          </w:tcPr>
          <w:p w:rsidR="00A664AD" w:rsidRPr="000E1D03" w:rsidRDefault="00A664AD" w:rsidP="00F52582">
            <w:pPr>
              <w:pStyle w:val="ListParagraph"/>
              <w:spacing w:line="440" w:lineRule="exact"/>
              <w:ind w:firstLineChars="0" w:firstLine="0"/>
              <w:jc w:val="center"/>
              <w:rPr>
                <w:szCs w:val="21"/>
              </w:rPr>
            </w:pPr>
            <w:r w:rsidRPr="000E1D03">
              <w:rPr>
                <w:rFonts w:hint="eastAsia"/>
                <w:szCs w:val="21"/>
              </w:rPr>
              <w:t>设备型号</w:t>
            </w:r>
          </w:p>
        </w:tc>
        <w:tc>
          <w:tcPr>
            <w:tcW w:w="6297" w:type="dxa"/>
          </w:tcPr>
          <w:p w:rsidR="00A664AD" w:rsidRPr="000E1D03" w:rsidRDefault="00A664AD" w:rsidP="00A769E0">
            <w:pPr>
              <w:pStyle w:val="ListParagraph"/>
              <w:spacing w:line="440" w:lineRule="exact"/>
              <w:ind w:firstLineChars="0" w:firstLine="0"/>
              <w:jc w:val="center"/>
              <w:rPr>
                <w:szCs w:val="21"/>
              </w:rPr>
            </w:pPr>
            <w:r>
              <w:rPr>
                <w:szCs w:val="21"/>
              </w:rPr>
              <w:t>HFSRO-1500</w:t>
            </w:r>
          </w:p>
        </w:tc>
      </w:tr>
      <w:tr w:rsidR="00A664AD" w:rsidRPr="00214A11" w:rsidTr="005571C5">
        <w:trPr>
          <w:trHeight w:val="823"/>
          <w:jc w:val="center"/>
        </w:trPr>
        <w:tc>
          <w:tcPr>
            <w:tcW w:w="714" w:type="dxa"/>
            <w:vAlign w:val="center"/>
          </w:tcPr>
          <w:p w:rsidR="00A664AD" w:rsidRPr="000E1D03" w:rsidRDefault="00A664AD" w:rsidP="00F52582">
            <w:pPr>
              <w:pStyle w:val="ListParagraph"/>
              <w:spacing w:line="440" w:lineRule="exact"/>
              <w:ind w:firstLineChars="0" w:firstLine="0"/>
              <w:jc w:val="center"/>
              <w:rPr>
                <w:szCs w:val="21"/>
              </w:rPr>
            </w:pPr>
            <w:r>
              <w:rPr>
                <w:szCs w:val="21"/>
              </w:rPr>
              <w:t>2</w:t>
            </w:r>
          </w:p>
        </w:tc>
        <w:tc>
          <w:tcPr>
            <w:tcW w:w="1983" w:type="dxa"/>
            <w:vAlign w:val="center"/>
          </w:tcPr>
          <w:p w:rsidR="00A664AD" w:rsidRPr="000E1D03" w:rsidRDefault="00A664AD" w:rsidP="00F52582">
            <w:pPr>
              <w:pStyle w:val="ListParagraph"/>
              <w:spacing w:line="440" w:lineRule="exact"/>
              <w:ind w:firstLineChars="0" w:firstLine="0"/>
              <w:jc w:val="center"/>
              <w:rPr>
                <w:szCs w:val="21"/>
              </w:rPr>
            </w:pPr>
            <w:r>
              <w:rPr>
                <w:rFonts w:hint="eastAsia"/>
                <w:szCs w:val="21"/>
              </w:rPr>
              <w:t>维保</w:t>
            </w:r>
            <w:r w:rsidRPr="000E1D03">
              <w:rPr>
                <w:rFonts w:hint="eastAsia"/>
                <w:szCs w:val="21"/>
              </w:rPr>
              <w:t>范围</w:t>
            </w:r>
          </w:p>
        </w:tc>
        <w:tc>
          <w:tcPr>
            <w:tcW w:w="6297" w:type="dxa"/>
          </w:tcPr>
          <w:p w:rsidR="00A664AD" w:rsidRPr="0004156A" w:rsidRDefault="00A664AD" w:rsidP="005571C5">
            <w:pPr>
              <w:pStyle w:val="ListParagraph"/>
              <w:spacing w:line="440" w:lineRule="exact"/>
              <w:ind w:firstLineChars="0" w:firstLine="0"/>
              <w:rPr>
                <w:szCs w:val="21"/>
              </w:rPr>
            </w:pPr>
            <w:r w:rsidRPr="0004156A">
              <w:rPr>
                <w:rFonts w:ascii="宋体" w:hAnsi="宋体" w:cs="宋体" w:hint="eastAsia"/>
                <w:color w:val="333333"/>
                <w:szCs w:val="21"/>
              </w:rPr>
              <w:t>南院区消毒供应中心水处理维护保养及所有滤材</w:t>
            </w:r>
            <w:r w:rsidRPr="0004156A">
              <w:rPr>
                <w:rFonts w:ascii="宋体" w:hAnsi="宋体" w:cs="宋体" w:hint="eastAsia"/>
                <w:szCs w:val="21"/>
              </w:rPr>
              <w:t>（</w:t>
            </w:r>
            <w:r w:rsidRPr="0004156A">
              <w:rPr>
                <w:rFonts w:ascii="宋体" w:hAnsi="宋体" w:cs="宋体" w:hint="eastAsia"/>
                <w:kern w:val="0"/>
                <w:szCs w:val="21"/>
              </w:rPr>
              <w:t>包含反渗膜、树脂、活性炭及其他填料等）。</w:t>
            </w:r>
          </w:p>
        </w:tc>
      </w:tr>
      <w:tr w:rsidR="00A664AD" w:rsidRPr="000E1D03" w:rsidTr="001539FA">
        <w:trPr>
          <w:trHeight w:val="505"/>
          <w:jc w:val="center"/>
        </w:trPr>
        <w:tc>
          <w:tcPr>
            <w:tcW w:w="714" w:type="dxa"/>
            <w:vAlign w:val="center"/>
          </w:tcPr>
          <w:p w:rsidR="00A664AD" w:rsidRPr="000E1D03" w:rsidRDefault="00A664AD" w:rsidP="008733B7">
            <w:pPr>
              <w:pStyle w:val="ListParagraph"/>
              <w:spacing w:line="440" w:lineRule="exact"/>
              <w:ind w:firstLineChars="0" w:firstLine="0"/>
              <w:jc w:val="center"/>
              <w:rPr>
                <w:szCs w:val="21"/>
              </w:rPr>
            </w:pPr>
            <w:r>
              <w:rPr>
                <w:szCs w:val="21"/>
              </w:rPr>
              <w:t>3</w:t>
            </w:r>
          </w:p>
        </w:tc>
        <w:tc>
          <w:tcPr>
            <w:tcW w:w="1983" w:type="dxa"/>
            <w:vAlign w:val="center"/>
          </w:tcPr>
          <w:p w:rsidR="00A664AD" w:rsidRPr="000E1D03" w:rsidRDefault="00A664AD" w:rsidP="008733B7">
            <w:pPr>
              <w:pStyle w:val="a"/>
              <w:spacing w:line="440" w:lineRule="exact"/>
              <w:ind w:firstLineChars="0" w:firstLine="0"/>
              <w:jc w:val="center"/>
              <w:rPr>
                <w:szCs w:val="21"/>
              </w:rPr>
            </w:pPr>
            <w:r w:rsidRPr="000E1D03">
              <w:rPr>
                <w:rFonts w:hint="eastAsia"/>
                <w:szCs w:val="21"/>
              </w:rPr>
              <w:t>投报人资质及业绩</w:t>
            </w:r>
          </w:p>
        </w:tc>
        <w:tc>
          <w:tcPr>
            <w:tcW w:w="6297" w:type="dxa"/>
          </w:tcPr>
          <w:p w:rsidR="00A664AD" w:rsidRPr="000E1D03" w:rsidRDefault="00A664AD" w:rsidP="008733B7">
            <w:pPr>
              <w:pStyle w:val="a"/>
              <w:numPr>
                <w:ilvl w:val="0"/>
                <w:numId w:val="1"/>
              </w:numPr>
              <w:spacing w:line="440" w:lineRule="exact"/>
              <w:ind w:firstLineChars="0"/>
              <w:rPr>
                <w:szCs w:val="21"/>
              </w:rPr>
            </w:pPr>
            <w:r w:rsidRPr="000E1D03">
              <w:rPr>
                <w:rFonts w:hint="eastAsia"/>
                <w:szCs w:val="21"/>
              </w:rPr>
              <w:t>投报人须具有医疗设备维修、保养、装配、调试</w:t>
            </w:r>
            <w:r>
              <w:rPr>
                <w:rFonts w:hint="eastAsia"/>
                <w:szCs w:val="21"/>
              </w:rPr>
              <w:t>、</w:t>
            </w:r>
            <w:r w:rsidRPr="00F11943">
              <w:rPr>
                <w:rFonts w:hint="eastAsia"/>
                <w:szCs w:val="21"/>
              </w:rPr>
              <w:t>技术服务等</w:t>
            </w:r>
            <w:r w:rsidRPr="000E1D03">
              <w:rPr>
                <w:rFonts w:hint="eastAsia"/>
                <w:szCs w:val="21"/>
              </w:rPr>
              <w:t>企业资格（即在营业执照中有注册）</w:t>
            </w:r>
            <w:r w:rsidRPr="000E1D03">
              <w:rPr>
                <w:szCs w:val="21"/>
              </w:rPr>
              <w:t>.</w:t>
            </w:r>
            <w:r w:rsidRPr="000E1D03">
              <w:rPr>
                <w:rFonts w:hint="eastAsia"/>
                <w:szCs w:val="21"/>
              </w:rPr>
              <w:t>营业执照须经年检有效</w:t>
            </w:r>
            <w:r>
              <w:rPr>
                <w:rFonts w:hint="eastAsia"/>
                <w:szCs w:val="21"/>
              </w:rPr>
              <w:t>，</w:t>
            </w:r>
            <w:r w:rsidRPr="00C1457C">
              <w:rPr>
                <w:rFonts w:hint="eastAsia"/>
                <w:szCs w:val="21"/>
              </w:rPr>
              <w:t>经营范围必须包含医用水处理项目。</w:t>
            </w:r>
          </w:p>
          <w:p w:rsidR="00A664AD" w:rsidRPr="00B96E2F" w:rsidRDefault="00A664AD" w:rsidP="008733B7">
            <w:pPr>
              <w:pStyle w:val="a"/>
              <w:spacing w:line="440" w:lineRule="exact"/>
              <w:ind w:firstLineChars="0" w:firstLine="0"/>
              <w:rPr>
                <w:szCs w:val="21"/>
              </w:rPr>
            </w:pPr>
            <w:r w:rsidRPr="00B96E2F">
              <w:rPr>
                <w:szCs w:val="21"/>
              </w:rPr>
              <w:t>2</w:t>
            </w:r>
            <w:r w:rsidRPr="00B96E2F">
              <w:rPr>
                <w:rFonts w:hint="eastAsia"/>
                <w:szCs w:val="21"/>
              </w:rPr>
              <w:t>、须</w:t>
            </w:r>
            <w:r w:rsidRPr="00B96E2F">
              <w:rPr>
                <w:szCs w:val="21"/>
              </w:rPr>
              <w:t>19</w:t>
            </w:r>
            <w:r w:rsidRPr="00B96E2F">
              <w:rPr>
                <w:rFonts w:hint="eastAsia"/>
                <w:szCs w:val="21"/>
              </w:rPr>
              <w:t>年</w:t>
            </w:r>
            <w:r w:rsidRPr="00B96E2F">
              <w:rPr>
                <w:szCs w:val="21"/>
              </w:rPr>
              <w:t>1</w:t>
            </w:r>
            <w:r w:rsidRPr="00B96E2F">
              <w:rPr>
                <w:rFonts w:hint="eastAsia"/>
                <w:szCs w:val="21"/>
              </w:rPr>
              <w:t>月至今为止，至少有为两家三甲医院提供该产品维修服务的业绩。</w:t>
            </w:r>
          </w:p>
        </w:tc>
      </w:tr>
      <w:tr w:rsidR="00A664AD" w:rsidRPr="000E1D03" w:rsidTr="001539FA">
        <w:trPr>
          <w:trHeight w:val="1062"/>
          <w:jc w:val="center"/>
        </w:trPr>
        <w:tc>
          <w:tcPr>
            <w:tcW w:w="714" w:type="dxa"/>
            <w:vAlign w:val="center"/>
          </w:tcPr>
          <w:p w:rsidR="00A664AD" w:rsidRPr="000E1D03" w:rsidRDefault="00A664AD" w:rsidP="008733B7">
            <w:pPr>
              <w:pStyle w:val="ListParagraph"/>
              <w:spacing w:line="440" w:lineRule="exact"/>
              <w:ind w:firstLineChars="0" w:firstLine="0"/>
              <w:jc w:val="center"/>
              <w:rPr>
                <w:szCs w:val="21"/>
              </w:rPr>
            </w:pPr>
            <w:r>
              <w:rPr>
                <w:szCs w:val="21"/>
              </w:rPr>
              <w:t>4</w:t>
            </w:r>
          </w:p>
        </w:tc>
        <w:tc>
          <w:tcPr>
            <w:tcW w:w="1983" w:type="dxa"/>
            <w:vAlign w:val="center"/>
          </w:tcPr>
          <w:p w:rsidR="00A664AD" w:rsidRPr="000E1D03" w:rsidRDefault="00A664AD" w:rsidP="008733B7">
            <w:pPr>
              <w:pStyle w:val="ListParagraph"/>
              <w:spacing w:line="440" w:lineRule="exact"/>
              <w:ind w:firstLineChars="0" w:firstLine="0"/>
              <w:jc w:val="center"/>
              <w:rPr>
                <w:szCs w:val="21"/>
              </w:rPr>
            </w:pPr>
            <w:r w:rsidRPr="00C1457C">
              <w:rPr>
                <w:rFonts w:hint="eastAsia"/>
                <w:szCs w:val="21"/>
              </w:rPr>
              <w:t>工程师配备</w:t>
            </w:r>
          </w:p>
        </w:tc>
        <w:tc>
          <w:tcPr>
            <w:tcW w:w="6297" w:type="dxa"/>
            <w:vAlign w:val="center"/>
          </w:tcPr>
          <w:p w:rsidR="00A664AD" w:rsidRPr="001539FA" w:rsidRDefault="00A664AD" w:rsidP="008733B7">
            <w:pPr>
              <w:pStyle w:val="ListParagraph"/>
              <w:spacing w:line="440" w:lineRule="exact"/>
              <w:ind w:firstLineChars="0" w:firstLine="0"/>
              <w:rPr>
                <w:szCs w:val="21"/>
              </w:rPr>
            </w:pPr>
            <w:r w:rsidRPr="000E1D03">
              <w:rPr>
                <w:rFonts w:hint="eastAsia"/>
                <w:szCs w:val="21"/>
              </w:rPr>
              <w:t>投报</w:t>
            </w:r>
            <w:r w:rsidRPr="00C1457C">
              <w:rPr>
                <w:rFonts w:hint="eastAsia"/>
                <w:szCs w:val="21"/>
              </w:rPr>
              <w:t>人必须具有技术支持团队</w:t>
            </w:r>
            <w:r w:rsidRPr="00C1457C">
              <w:rPr>
                <w:szCs w:val="21"/>
              </w:rPr>
              <w:t>&gt;=3</w:t>
            </w:r>
            <w:r w:rsidRPr="00C1457C">
              <w:rPr>
                <w:rFonts w:hint="eastAsia"/>
                <w:szCs w:val="21"/>
              </w:rPr>
              <w:t>人；工程师必须具备设备培训证书，并提供工程师名单、社保、证书复印件等证明文件。</w:t>
            </w:r>
          </w:p>
        </w:tc>
      </w:tr>
      <w:tr w:rsidR="00A664AD" w:rsidRPr="000E1D03" w:rsidTr="0004156A">
        <w:trPr>
          <w:trHeight w:val="1495"/>
          <w:jc w:val="center"/>
        </w:trPr>
        <w:tc>
          <w:tcPr>
            <w:tcW w:w="714" w:type="dxa"/>
            <w:vAlign w:val="center"/>
          </w:tcPr>
          <w:p w:rsidR="00A664AD" w:rsidRPr="000E1D03" w:rsidRDefault="00A664AD" w:rsidP="008733B7">
            <w:pPr>
              <w:pStyle w:val="ListParagraph"/>
              <w:spacing w:line="440" w:lineRule="exact"/>
              <w:ind w:firstLineChars="0" w:firstLine="0"/>
              <w:jc w:val="center"/>
              <w:rPr>
                <w:szCs w:val="21"/>
              </w:rPr>
            </w:pPr>
            <w:r>
              <w:rPr>
                <w:szCs w:val="21"/>
              </w:rPr>
              <w:t>5</w:t>
            </w:r>
          </w:p>
        </w:tc>
        <w:tc>
          <w:tcPr>
            <w:tcW w:w="1983" w:type="dxa"/>
            <w:vAlign w:val="center"/>
          </w:tcPr>
          <w:p w:rsidR="00A664AD" w:rsidRPr="000E1D03" w:rsidRDefault="00A664AD" w:rsidP="008733B7">
            <w:pPr>
              <w:pStyle w:val="ListParagraph"/>
              <w:spacing w:line="440" w:lineRule="exact"/>
              <w:ind w:firstLineChars="0" w:firstLine="0"/>
              <w:jc w:val="center"/>
              <w:rPr>
                <w:szCs w:val="21"/>
              </w:rPr>
            </w:pPr>
            <w:r w:rsidRPr="00C1457C">
              <w:rPr>
                <w:rFonts w:hint="eastAsia"/>
                <w:szCs w:val="21"/>
              </w:rPr>
              <w:t>响应时间要求</w:t>
            </w:r>
          </w:p>
        </w:tc>
        <w:tc>
          <w:tcPr>
            <w:tcW w:w="6297" w:type="dxa"/>
            <w:vAlign w:val="center"/>
          </w:tcPr>
          <w:p w:rsidR="00A664AD" w:rsidRPr="000E1D03" w:rsidRDefault="00A664AD" w:rsidP="008733B7">
            <w:pPr>
              <w:pStyle w:val="ListParagraph"/>
              <w:spacing w:line="440" w:lineRule="exact"/>
              <w:ind w:firstLineChars="0" w:firstLine="0"/>
              <w:rPr>
                <w:szCs w:val="21"/>
              </w:rPr>
            </w:pPr>
            <w:r w:rsidRPr="00C1457C">
              <w:rPr>
                <w:rFonts w:hint="eastAsia"/>
                <w:szCs w:val="21"/>
              </w:rPr>
              <w:t>必须在接获报修电话后，提供突发性问题的解决措施及特殊紧急的合理化处理措施；响应时间为全年</w:t>
            </w:r>
            <w:r w:rsidRPr="00C1457C">
              <w:rPr>
                <w:szCs w:val="21"/>
              </w:rPr>
              <w:t>365</w:t>
            </w:r>
            <w:r w:rsidRPr="00C1457C">
              <w:rPr>
                <w:rFonts w:hint="eastAsia"/>
                <w:szCs w:val="21"/>
              </w:rPr>
              <w:t>天，响应时间须</w:t>
            </w:r>
            <w:r w:rsidRPr="00C1457C">
              <w:rPr>
                <w:szCs w:val="21"/>
              </w:rPr>
              <w:t>&lt;30</w:t>
            </w:r>
            <w:r w:rsidRPr="00C1457C">
              <w:rPr>
                <w:rFonts w:hint="eastAsia"/>
                <w:szCs w:val="21"/>
              </w:rPr>
              <w:t>分钟，到达现场时间</w:t>
            </w:r>
            <w:r w:rsidRPr="00C1457C">
              <w:rPr>
                <w:szCs w:val="21"/>
              </w:rPr>
              <w:t>&lt;12</w:t>
            </w:r>
            <w:r w:rsidRPr="00C1457C">
              <w:rPr>
                <w:rFonts w:hint="eastAsia"/>
                <w:szCs w:val="21"/>
              </w:rPr>
              <w:t>小时。</w:t>
            </w:r>
          </w:p>
        </w:tc>
      </w:tr>
      <w:tr w:rsidR="00A664AD" w:rsidRPr="000E1D03" w:rsidTr="0004156A">
        <w:trPr>
          <w:trHeight w:val="1420"/>
          <w:jc w:val="center"/>
        </w:trPr>
        <w:tc>
          <w:tcPr>
            <w:tcW w:w="714" w:type="dxa"/>
            <w:vAlign w:val="center"/>
          </w:tcPr>
          <w:p w:rsidR="00A664AD" w:rsidRDefault="00A664AD" w:rsidP="008733B7">
            <w:pPr>
              <w:pStyle w:val="ListParagraph"/>
              <w:spacing w:line="440" w:lineRule="exact"/>
              <w:ind w:firstLineChars="0" w:firstLine="0"/>
              <w:jc w:val="center"/>
              <w:rPr>
                <w:szCs w:val="21"/>
              </w:rPr>
            </w:pPr>
            <w:r>
              <w:rPr>
                <w:szCs w:val="21"/>
              </w:rPr>
              <w:t>6</w:t>
            </w:r>
          </w:p>
        </w:tc>
        <w:tc>
          <w:tcPr>
            <w:tcW w:w="1983" w:type="dxa"/>
            <w:vAlign w:val="center"/>
          </w:tcPr>
          <w:p w:rsidR="00A664AD" w:rsidRPr="00C1457C" w:rsidRDefault="00A664AD" w:rsidP="008733B7">
            <w:pPr>
              <w:pStyle w:val="ListParagraph"/>
              <w:spacing w:line="440" w:lineRule="exact"/>
              <w:ind w:firstLineChars="0" w:firstLine="0"/>
              <w:jc w:val="center"/>
              <w:rPr>
                <w:szCs w:val="21"/>
              </w:rPr>
            </w:pPr>
            <w:r w:rsidRPr="00C1457C">
              <w:rPr>
                <w:rFonts w:hint="eastAsia"/>
                <w:szCs w:val="21"/>
              </w:rPr>
              <w:t>零备件供应</w:t>
            </w:r>
          </w:p>
        </w:tc>
        <w:tc>
          <w:tcPr>
            <w:tcW w:w="6297" w:type="dxa"/>
            <w:vAlign w:val="center"/>
          </w:tcPr>
          <w:p w:rsidR="00A664AD" w:rsidRPr="00C1457C" w:rsidRDefault="00A664AD" w:rsidP="008733B7">
            <w:pPr>
              <w:pStyle w:val="ListParagraph"/>
              <w:spacing w:line="440" w:lineRule="exact"/>
              <w:ind w:firstLineChars="0" w:firstLine="0"/>
              <w:rPr>
                <w:szCs w:val="21"/>
              </w:rPr>
            </w:pPr>
            <w:r w:rsidRPr="00C1457C">
              <w:rPr>
                <w:rFonts w:hint="eastAsia"/>
                <w:szCs w:val="21"/>
              </w:rPr>
              <w:t>提供相关证明文件，并且能提供进口零配件的完整报关手续（合同，进口报关单，商检报告复印件），保证正规来源、合法。</w:t>
            </w:r>
          </w:p>
        </w:tc>
      </w:tr>
      <w:tr w:rsidR="00A664AD" w:rsidRPr="000E1D03" w:rsidTr="001539FA">
        <w:trPr>
          <w:trHeight w:val="1861"/>
          <w:jc w:val="center"/>
        </w:trPr>
        <w:tc>
          <w:tcPr>
            <w:tcW w:w="714" w:type="dxa"/>
            <w:vAlign w:val="center"/>
          </w:tcPr>
          <w:p w:rsidR="00A664AD" w:rsidRDefault="00A664AD" w:rsidP="008733B7">
            <w:pPr>
              <w:pStyle w:val="ListParagraph"/>
              <w:spacing w:line="440" w:lineRule="exact"/>
              <w:ind w:firstLineChars="0" w:firstLine="0"/>
              <w:jc w:val="center"/>
              <w:rPr>
                <w:szCs w:val="21"/>
              </w:rPr>
            </w:pPr>
            <w:r>
              <w:rPr>
                <w:szCs w:val="21"/>
              </w:rPr>
              <w:t>7</w:t>
            </w:r>
          </w:p>
        </w:tc>
        <w:tc>
          <w:tcPr>
            <w:tcW w:w="1983" w:type="dxa"/>
            <w:vAlign w:val="center"/>
          </w:tcPr>
          <w:p w:rsidR="00A664AD" w:rsidRPr="00C1457C" w:rsidRDefault="00A664AD" w:rsidP="008733B7">
            <w:pPr>
              <w:pStyle w:val="ListParagraph"/>
              <w:spacing w:line="440" w:lineRule="exact"/>
              <w:ind w:firstLineChars="0" w:firstLine="0"/>
              <w:jc w:val="center"/>
              <w:rPr>
                <w:szCs w:val="21"/>
              </w:rPr>
            </w:pPr>
            <w:r w:rsidRPr="00C1457C">
              <w:rPr>
                <w:rFonts w:hint="eastAsia"/>
                <w:szCs w:val="21"/>
              </w:rPr>
              <w:t>滤材最低配置</w:t>
            </w:r>
          </w:p>
        </w:tc>
        <w:tc>
          <w:tcPr>
            <w:tcW w:w="6297" w:type="dxa"/>
            <w:vAlign w:val="center"/>
          </w:tcPr>
          <w:p w:rsidR="00A664AD" w:rsidRPr="00C1457C" w:rsidRDefault="00A664AD" w:rsidP="00C1457C">
            <w:pPr>
              <w:pStyle w:val="a"/>
              <w:numPr>
                <w:ilvl w:val="0"/>
                <w:numId w:val="3"/>
              </w:numPr>
              <w:spacing w:line="460" w:lineRule="exact"/>
              <w:ind w:firstLineChars="0"/>
              <w:jc w:val="left"/>
              <w:rPr>
                <w:szCs w:val="21"/>
              </w:rPr>
            </w:pPr>
            <w:r w:rsidRPr="00C1457C">
              <w:rPr>
                <w:rFonts w:hint="eastAsia"/>
                <w:szCs w:val="21"/>
              </w:rPr>
              <w:t>反渗透膜组海德能</w:t>
            </w:r>
            <w:r w:rsidRPr="00C1457C">
              <w:rPr>
                <w:szCs w:val="21"/>
              </w:rPr>
              <w:t>/</w:t>
            </w:r>
            <w:r w:rsidRPr="00C1457C">
              <w:rPr>
                <w:rFonts w:hint="eastAsia"/>
                <w:szCs w:val="21"/>
              </w:rPr>
              <w:t>陶氏</w:t>
            </w:r>
            <w:r w:rsidRPr="00C1457C">
              <w:rPr>
                <w:szCs w:val="21"/>
              </w:rPr>
              <w:t>4040</w:t>
            </w:r>
            <w:r w:rsidRPr="00C1457C">
              <w:rPr>
                <w:rFonts w:hint="eastAsia"/>
                <w:szCs w:val="21"/>
              </w:rPr>
              <w:t>（进口）</w:t>
            </w:r>
            <w:r w:rsidRPr="00C1457C">
              <w:rPr>
                <w:szCs w:val="21"/>
              </w:rPr>
              <w:t>6</w:t>
            </w:r>
            <w:r w:rsidRPr="00C1457C">
              <w:rPr>
                <w:rFonts w:hint="eastAsia"/>
                <w:szCs w:val="21"/>
              </w:rPr>
              <w:t>支</w:t>
            </w:r>
          </w:p>
          <w:p w:rsidR="00A664AD" w:rsidRPr="00C1457C" w:rsidRDefault="00A664AD" w:rsidP="00C1457C">
            <w:pPr>
              <w:pStyle w:val="a"/>
              <w:numPr>
                <w:ilvl w:val="0"/>
                <w:numId w:val="3"/>
              </w:numPr>
              <w:spacing w:line="460" w:lineRule="exact"/>
              <w:ind w:firstLineChars="0"/>
              <w:jc w:val="left"/>
              <w:rPr>
                <w:szCs w:val="21"/>
              </w:rPr>
            </w:pPr>
            <w:r w:rsidRPr="00C1457C">
              <w:rPr>
                <w:rFonts w:hint="eastAsia"/>
                <w:szCs w:val="21"/>
              </w:rPr>
              <w:t>活性炭滤料</w:t>
            </w:r>
            <w:r w:rsidRPr="00C1457C">
              <w:rPr>
                <w:szCs w:val="21"/>
              </w:rPr>
              <w:t>(</w:t>
            </w:r>
            <w:r w:rsidRPr="00C1457C">
              <w:rPr>
                <w:rFonts w:hint="eastAsia"/>
                <w:szCs w:val="21"/>
              </w:rPr>
              <w:t>椰壳</w:t>
            </w:r>
            <w:r w:rsidRPr="00C1457C">
              <w:rPr>
                <w:szCs w:val="21"/>
              </w:rPr>
              <w:t>)5</w:t>
            </w:r>
            <w:r w:rsidRPr="00C1457C">
              <w:rPr>
                <w:rFonts w:hint="eastAsia"/>
                <w:szCs w:val="21"/>
              </w:rPr>
              <w:t>袋，采用专用椰壳活性碳，碘值至少大于</w:t>
            </w:r>
            <w:r w:rsidRPr="00C1457C">
              <w:rPr>
                <w:szCs w:val="21"/>
              </w:rPr>
              <w:t>900</w:t>
            </w:r>
            <w:r w:rsidRPr="00C1457C">
              <w:rPr>
                <w:rFonts w:hint="eastAsia"/>
                <w:szCs w:val="21"/>
              </w:rPr>
              <w:t>以上，提供检测报告。</w:t>
            </w:r>
          </w:p>
          <w:p w:rsidR="00A664AD" w:rsidRPr="00C1457C" w:rsidRDefault="00A664AD" w:rsidP="00C1457C">
            <w:pPr>
              <w:pStyle w:val="a"/>
              <w:numPr>
                <w:ilvl w:val="0"/>
                <w:numId w:val="3"/>
              </w:numPr>
              <w:spacing w:line="460" w:lineRule="exact"/>
              <w:ind w:firstLineChars="0"/>
              <w:jc w:val="left"/>
              <w:rPr>
                <w:szCs w:val="21"/>
              </w:rPr>
            </w:pPr>
            <w:r w:rsidRPr="00C1457C">
              <w:rPr>
                <w:rFonts w:hint="eastAsia"/>
                <w:szCs w:val="21"/>
              </w:rPr>
              <w:t>树脂滤料（进口）</w:t>
            </w:r>
            <w:r w:rsidRPr="00C1457C">
              <w:rPr>
                <w:szCs w:val="21"/>
              </w:rPr>
              <w:t>5</w:t>
            </w:r>
            <w:r w:rsidRPr="00C1457C">
              <w:rPr>
                <w:rFonts w:hint="eastAsia"/>
                <w:szCs w:val="21"/>
              </w:rPr>
              <w:t>袋，采用英国漂莱特</w:t>
            </w:r>
            <w:r w:rsidRPr="00C1457C">
              <w:rPr>
                <w:szCs w:val="21"/>
              </w:rPr>
              <w:t>C100E</w:t>
            </w:r>
            <w:r w:rsidRPr="00C1457C">
              <w:rPr>
                <w:rFonts w:hint="eastAsia"/>
                <w:szCs w:val="21"/>
              </w:rPr>
              <w:t>强酸性阳离子交换树脂，提供检测报告。</w:t>
            </w:r>
          </w:p>
          <w:p w:rsidR="00A664AD" w:rsidRPr="00C1457C" w:rsidRDefault="00A664AD" w:rsidP="00C1457C">
            <w:pPr>
              <w:pStyle w:val="a"/>
              <w:numPr>
                <w:ilvl w:val="0"/>
                <w:numId w:val="3"/>
              </w:numPr>
              <w:spacing w:line="460" w:lineRule="exact"/>
              <w:ind w:firstLineChars="0"/>
              <w:jc w:val="left"/>
              <w:rPr>
                <w:szCs w:val="21"/>
              </w:rPr>
            </w:pPr>
            <w:r w:rsidRPr="00C1457C">
              <w:rPr>
                <w:rFonts w:hint="eastAsia"/>
                <w:szCs w:val="21"/>
              </w:rPr>
              <w:t>滤芯</w:t>
            </w:r>
            <w:r w:rsidRPr="00C1457C">
              <w:rPr>
                <w:szCs w:val="21"/>
              </w:rPr>
              <w:t>20</w:t>
            </w:r>
            <w:r w:rsidRPr="00C1457C">
              <w:rPr>
                <w:rFonts w:hint="eastAsia"/>
                <w:szCs w:val="21"/>
              </w:rPr>
              <w:t>寸</w:t>
            </w:r>
            <w:r w:rsidRPr="00C1457C">
              <w:rPr>
                <w:szCs w:val="21"/>
              </w:rPr>
              <w:t>5</w:t>
            </w:r>
            <w:r w:rsidRPr="00C1457C">
              <w:rPr>
                <w:rFonts w:hint="eastAsia"/>
                <w:szCs w:val="21"/>
              </w:rPr>
              <w:t>微米</w:t>
            </w:r>
            <w:r w:rsidRPr="00C1457C">
              <w:rPr>
                <w:szCs w:val="21"/>
              </w:rPr>
              <w:t>10</w:t>
            </w:r>
            <w:r w:rsidRPr="00C1457C">
              <w:rPr>
                <w:rFonts w:hint="eastAsia"/>
                <w:szCs w:val="21"/>
              </w:rPr>
              <w:t>支。</w:t>
            </w:r>
          </w:p>
        </w:tc>
      </w:tr>
      <w:tr w:rsidR="00A664AD" w:rsidRPr="000E1D03" w:rsidTr="00C1457C">
        <w:trPr>
          <w:trHeight w:val="1243"/>
          <w:jc w:val="center"/>
        </w:trPr>
        <w:tc>
          <w:tcPr>
            <w:tcW w:w="714" w:type="dxa"/>
            <w:vAlign w:val="center"/>
          </w:tcPr>
          <w:p w:rsidR="00A664AD" w:rsidRDefault="00A664AD" w:rsidP="008733B7">
            <w:pPr>
              <w:pStyle w:val="ListParagraph"/>
              <w:spacing w:line="440" w:lineRule="exact"/>
              <w:ind w:firstLineChars="0" w:firstLine="0"/>
              <w:jc w:val="center"/>
              <w:rPr>
                <w:szCs w:val="21"/>
              </w:rPr>
            </w:pPr>
            <w:r>
              <w:rPr>
                <w:szCs w:val="21"/>
              </w:rPr>
              <w:t>8</w:t>
            </w:r>
          </w:p>
        </w:tc>
        <w:tc>
          <w:tcPr>
            <w:tcW w:w="1983" w:type="dxa"/>
            <w:vAlign w:val="center"/>
          </w:tcPr>
          <w:p w:rsidR="00A664AD" w:rsidRPr="00C1457C" w:rsidRDefault="00A664AD" w:rsidP="008733B7">
            <w:pPr>
              <w:pStyle w:val="ListParagraph"/>
              <w:spacing w:line="440" w:lineRule="exact"/>
              <w:ind w:firstLineChars="0" w:firstLine="0"/>
              <w:jc w:val="center"/>
              <w:rPr>
                <w:szCs w:val="21"/>
              </w:rPr>
            </w:pPr>
            <w:r w:rsidRPr="00C1457C">
              <w:rPr>
                <w:rFonts w:hint="eastAsia"/>
                <w:szCs w:val="21"/>
              </w:rPr>
              <w:t>技术电话支持</w:t>
            </w:r>
          </w:p>
        </w:tc>
        <w:tc>
          <w:tcPr>
            <w:tcW w:w="6297" w:type="dxa"/>
            <w:vAlign w:val="center"/>
          </w:tcPr>
          <w:p w:rsidR="00A664AD" w:rsidRPr="00C1457C" w:rsidRDefault="00A664AD" w:rsidP="00C1457C">
            <w:pPr>
              <w:pStyle w:val="a"/>
              <w:spacing w:line="460" w:lineRule="exact"/>
              <w:ind w:firstLineChars="0" w:firstLine="0"/>
              <w:jc w:val="left"/>
              <w:rPr>
                <w:szCs w:val="21"/>
              </w:rPr>
            </w:pPr>
            <w:r w:rsidRPr="000E1D03">
              <w:rPr>
                <w:rFonts w:hint="eastAsia"/>
                <w:szCs w:val="21"/>
              </w:rPr>
              <w:t>投报</w:t>
            </w:r>
            <w:r w:rsidRPr="00C1457C">
              <w:rPr>
                <w:rFonts w:hint="eastAsia"/>
                <w:szCs w:val="21"/>
              </w:rPr>
              <w:t>人必须提供一年</w:t>
            </w:r>
            <w:r w:rsidRPr="00C1457C">
              <w:rPr>
                <w:szCs w:val="21"/>
              </w:rPr>
              <w:t>365</w:t>
            </w:r>
            <w:r w:rsidRPr="00C1457C">
              <w:rPr>
                <w:rFonts w:hint="eastAsia"/>
                <w:szCs w:val="21"/>
              </w:rPr>
              <w:t>天，</w:t>
            </w:r>
            <w:r w:rsidRPr="00C1457C">
              <w:rPr>
                <w:szCs w:val="21"/>
              </w:rPr>
              <w:t>7*24</w:t>
            </w:r>
            <w:r w:rsidRPr="00C1457C">
              <w:rPr>
                <w:rFonts w:hint="eastAsia"/>
                <w:szCs w:val="21"/>
              </w:rPr>
              <w:t>小时电话技术支持服务。</w:t>
            </w:r>
          </w:p>
        </w:tc>
      </w:tr>
      <w:tr w:rsidR="00A664AD" w:rsidRPr="00C1457C" w:rsidTr="00C1457C">
        <w:trPr>
          <w:trHeight w:val="1243"/>
          <w:jc w:val="center"/>
        </w:trPr>
        <w:tc>
          <w:tcPr>
            <w:tcW w:w="714" w:type="dxa"/>
            <w:vAlign w:val="center"/>
          </w:tcPr>
          <w:p w:rsidR="00A664AD" w:rsidRDefault="00A664AD" w:rsidP="008733B7">
            <w:pPr>
              <w:pStyle w:val="ListParagraph"/>
              <w:spacing w:line="440" w:lineRule="exact"/>
              <w:ind w:firstLineChars="0" w:firstLine="0"/>
              <w:jc w:val="center"/>
              <w:rPr>
                <w:szCs w:val="21"/>
              </w:rPr>
            </w:pPr>
            <w:r>
              <w:rPr>
                <w:szCs w:val="21"/>
              </w:rPr>
              <w:t>9</w:t>
            </w:r>
          </w:p>
        </w:tc>
        <w:tc>
          <w:tcPr>
            <w:tcW w:w="1983" w:type="dxa"/>
            <w:vAlign w:val="center"/>
          </w:tcPr>
          <w:p w:rsidR="00A664AD" w:rsidRPr="00C1457C" w:rsidRDefault="00A664AD" w:rsidP="008733B7">
            <w:pPr>
              <w:pStyle w:val="ListParagraph"/>
              <w:spacing w:line="440" w:lineRule="exact"/>
              <w:ind w:firstLineChars="0" w:firstLine="0"/>
              <w:jc w:val="center"/>
              <w:rPr>
                <w:szCs w:val="21"/>
              </w:rPr>
            </w:pPr>
            <w:r w:rsidRPr="00C1457C">
              <w:rPr>
                <w:rFonts w:hint="eastAsia"/>
                <w:szCs w:val="21"/>
              </w:rPr>
              <w:t>开机率</w:t>
            </w:r>
          </w:p>
        </w:tc>
        <w:tc>
          <w:tcPr>
            <w:tcW w:w="6297" w:type="dxa"/>
            <w:vAlign w:val="center"/>
          </w:tcPr>
          <w:p w:rsidR="00A664AD" w:rsidRPr="00C1457C" w:rsidRDefault="00A664AD" w:rsidP="00C1457C">
            <w:pPr>
              <w:pStyle w:val="a"/>
              <w:spacing w:line="460" w:lineRule="exact"/>
              <w:ind w:firstLineChars="0" w:firstLine="0"/>
              <w:jc w:val="left"/>
              <w:rPr>
                <w:szCs w:val="21"/>
              </w:rPr>
            </w:pPr>
            <w:r w:rsidRPr="00C1457C">
              <w:rPr>
                <w:rFonts w:hint="eastAsia"/>
                <w:szCs w:val="21"/>
              </w:rPr>
              <w:t>必须保证设备开机率达到</w:t>
            </w:r>
            <w:r w:rsidRPr="00C1457C">
              <w:rPr>
                <w:szCs w:val="21"/>
              </w:rPr>
              <w:t>95%</w:t>
            </w:r>
            <w:r w:rsidRPr="00C1457C">
              <w:rPr>
                <w:rFonts w:hint="eastAsia"/>
                <w:szCs w:val="21"/>
              </w:rPr>
              <w:t>以上（按实际工作日计算，每超过一天，顺延保修五天）。</w:t>
            </w:r>
          </w:p>
        </w:tc>
      </w:tr>
      <w:tr w:rsidR="00A664AD" w:rsidRPr="00C1457C" w:rsidTr="00C1457C">
        <w:trPr>
          <w:trHeight w:val="1243"/>
          <w:jc w:val="center"/>
        </w:trPr>
        <w:tc>
          <w:tcPr>
            <w:tcW w:w="714" w:type="dxa"/>
            <w:vAlign w:val="center"/>
          </w:tcPr>
          <w:p w:rsidR="00A664AD" w:rsidRDefault="00A664AD" w:rsidP="008733B7">
            <w:pPr>
              <w:pStyle w:val="ListParagraph"/>
              <w:spacing w:line="440" w:lineRule="exact"/>
              <w:ind w:firstLineChars="0" w:firstLine="0"/>
              <w:jc w:val="center"/>
              <w:rPr>
                <w:szCs w:val="21"/>
              </w:rPr>
            </w:pPr>
            <w:r>
              <w:rPr>
                <w:szCs w:val="21"/>
              </w:rPr>
              <w:t>10</w:t>
            </w:r>
          </w:p>
        </w:tc>
        <w:tc>
          <w:tcPr>
            <w:tcW w:w="1983" w:type="dxa"/>
            <w:vAlign w:val="center"/>
          </w:tcPr>
          <w:p w:rsidR="00A664AD" w:rsidRPr="00C1457C" w:rsidRDefault="00A664AD" w:rsidP="008733B7">
            <w:pPr>
              <w:pStyle w:val="ListParagraph"/>
              <w:spacing w:line="440" w:lineRule="exact"/>
              <w:ind w:firstLineChars="0" w:firstLine="0"/>
              <w:jc w:val="center"/>
              <w:rPr>
                <w:szCs w:val="21"/>
              </w:rPr>
            </w:pPr>
            <w:r w:rsidRPr="00C1457C">
              <w:rPr>
                <w:rFonts w:hint="eastAsia"/>
                <w:szCs w:val="21"/>
              </w:rPr>
              <w:t>保养要求</w:t>
            </w:r>
          </w:p>
        </w:tc>
        <w:tc>
          <w:tcPr>
            <w:tcW w:w="6297" w:type="dxa"/>
            <w:vAlign w:val="center"/>
          </w:tcPr>
          <w:p w:rsidR="00A664AD" w:rsidRPr="00C1457C" w:rsidRDefault="00A664AD" w:rsidP="00C1457C">
            <w:pPr>
              <w:pStyle w:val="a"/>
              <w:rPr>
                <w:bCs/>
                <w:szCs w:val="21"/>
              </w:rPr>
            </w:pPr>
          </w:p>
          <w:p w:rsidR="00A664AD" w:rsidRPr="00C1457C" w:rsidRDefault="00A664AD" w:rsidP="00C1457C">
            <w:pPr>
              <w:pStyle w:val="a"/>
              <w:rPr>
                <w:bCs/>
                <w:szCs w:val="21"/>
              </w:rPr>
            </w:pPr>
            <w:r w:rsidRPr="00C1457C">
              <w:rPr>
                <w:bCs/>
                <w:szCs w:val="21"/>
              </w:rPr>
              <w:t>1</w:t>
            </w:r>
            <w:r w:rsidRPr="00C1457C">
              <w:rPr>
                <w:rFonts w:hint="eastAsia"/>
                <w:bCs/>
                <w:szCs w:val="21"/>
              </w:rPr>
              <w:t>、滤料、树脂、活性炭、反渗膜每一年半或按水质要求更换一次，以先达到者为准。</w:t>
            </w:r>
          </w:p>
          <w:p w:rsidR="00A664AD" w:rsidRPr="00C1457C" w:rsidRDefault="00A664AD" w:rsidP="00C1457C">
            <w:pPr>
              <w:pStyle w:val="a"/>
              <w:rPr>
                <w:bCs/>
                <w:szCs w:val="21"/>
              </w:rPr>
            </w:pPr>
            <w:r w:rsidRPr="00C1457C">
              <w:rPr>
                <w:bCs/>
                <w:szCs w:val="21"/>
              </w:rPr>
              <w:t>2</w:t>
            </w:r>
            <w:r w:rsidRPr="00C1457C">
              <w:rPr>
                <w:rFonts w:hint="eastAsia"/>
                <w:bCs/>
                <w:szCs w:val="21"/>
              </w:rPr>
              <w:t>、前置过滤棉每一周至半个月内更换、后置过滤棉每两至三个月内更换一次。</w:t>
            </w:r>
          </w:p>
          <w:p w:rsidR="00A664AD" w:rsidRPr="00C1457C" w:rsidRDefault="00A664AD" w:rsidP="00C1457C">
            <w:pPr>
              <w:pStyle w:val="a"/>
              <w:rPr>
                <w:szCs w:val="21"/>
              </w:rPr>
            </w:pPr>
            <w:r w:rsidRPr="00C1457C">
              <w:rPr>
                <w:szCs w:val="21"/>
              </w:rPr>
              <w:t>3</w:t>
            </w:r>
            <w:r w:rsidRPr="00C1457C">
              <w:rPr>
                <w:rFonts w:hint="eastAsia"/>
                <w:szCs w:val="21"/>
              </w:rPr>
              <w:t>、每三个月对水处理系统进行技术参数校对（各系统压力、电导参数等）。</w:t>
            </w:r>
          </w:p>
          <w:p w:rsidR="00A664AD" w:rsidRPr="00C1457C" w:rsidRDefault="00A664AD" w:rsidP="00C1457C">
            <w:pPr>
              <w:pStyle w:val="a"/>
              <w:rPr>
                <w:szCs w:val="21"/>
              </w:rPr>
            </w:pPr>
            <w:r w:rsidRPr="00C1457C">
              <w:rPr>
                <w:szCs w:val="21"/>
              </w:rPr>
              <w:t>4</w:t>
            </w:r>
            <w:r w:rsidRPr="00C1457C">
              <w:rPr>
                <w:rFonts w:hint="eastAsia"/>
                <w:szCs w:val="21"/>
              </w:rPr>
              <w:t>、不定期更新水处理系统粗、精密过滤芯耗材</w:t>
            </w:r>
            <w:r w:rsidRPr="00C1457C">
              <w:rPr>
                <w:szCs w:val="21"/>
              </w:rPr>
              <w:t>(</w:t>
            </w:r>
            <w:r w:rsidRPr="00C1457C">
              <w:rPr>
                <w:rFonts w:hint="eastAsia"/>
                <w:szCs w:val="21"/>
              </w:rPr>
              <w:t>滤芯免费提供</w:t>
            </w:r>
            <w:r w:rsidRPr="00C1457C">
              <w:rPr>
                <w:szCs w:val="21"/>
              </w:rPr>
              <w:t>)</w:t>
            </w:r>
            <w:r w:rsidRPr="00C1457C">
              <w:rPr>
                <w:rFonts w:hint="eastAsia"/>
                <w:szCs w:val="21"/>
              </w:rPr>
              <w:t>。</w:t>
            </w:r>
          </w:p>
          <w:p w:rsidR="00A664AD" w:rsidRPr="00C1457C" w:rsidRDefault="00A664AD" w:rsidP="00C1457C">
            <w:pPr>
              <w:pStyle w:val="a"/>
              <w:rPr>
                <w:szCs w:val="21"/>
              </w:rPr>
            </w:pPr>
            <w:r w:rsidRPr="00C1457C">
              <w:rPr>
                <w:szCs w:val="21"/>
              </w:rPr>
              <w:t>5</w:t>
            </w:r>
            <w:r w:rsidRPr="00C1457C">
              <w:rPr>
                <w:rFonts w:hint="eastAsia"/>
                <w:szCs w:val="21"/>
              </w:rPr>
              <w:t>、每半年对反渗透膜进行脱钙</w:t>
            </w:r>
          </w:p>
          <w:p w:rsidR="00A664AD" w:rsidRPr="00C1457C" w:rsidRDefault="00A664AD" w:rsidP="009E334D">
            <w:pPr>
              <w:pStyle w:val="a"/>
              <w:spacing w:line="460" w:lineRule="exact"/>
              <w:jc w:val="left"/>
              <w:rPr>
                <w:szCs w:val="21"/>
              </w:rPr>
            </w:pPr>
            <w:r w:rsidRPr="00C1457C">
              <w:rPr>
                <w:szCs w:val="21"/>
              </w:rPr>
              <w:t>6</w:t>
            </w:r>
            <w:r w:rsidRPr="00C1457C">
              <w:rPr>
                <w:rFonts w:hint="eastAsia"/>
                <w:szCs w:val="21"/>
              </w:rPr>
              <w:t>、服务期内水处理系统所有维修、保养、滤材、人工包含在该次招标价格之内。</w:t>
            </w:r>
          </w:p>
        </w:tc>
      </w:tr>
      <w:tr w:rsidR="00A664AD" w:rsidRPr="000E1D03" w:rsidTr="00C1457C">
        <w:trPr>
          <w:trHeight w:val="795"/>
          <w:jc w:val="center"/>
        </w:trPr>
        <w:tc>
          <w:tcPr>
            <w:tcW w:w="714" w:type="dxa"/>
            <w:tcBorders>
              <w:bottom w:val="double" w:sz="4" w:space="0" w:color="auto"/>
            </w:tcBorders>
            <w:vAlign w:val="center"/>
          </w:tcPr>
          <w:p w:rsidR="00A664AD" w:rsidRPr="000E1D03" w:rsidRDefault="00A664AD" w:rsidP="008733B7">
            <w:pPr>
              <w:pStyle w:val="ListParagraph"/>
              <w:spacing w:line="440" w:lineRule="exact"/>
              <w:ind w:firstLineChars="0" w:firstLine="0"/>
              <w:jc w:val="center"/>
              <w:rPr>
                <w:szCs w:val="21"/>
              </w:rPr>
            </w:pPr>
            <w:r>
              <w:rPr>
                <w:szCs w:val="21"/>
              </w:rPr>
              <w:t>11</w:t>
            </w:r>
          </w:p>
        </w:tc>
        <w:tc>
          <w:tcPr>
            <w:tcW w:w="1983" w:type="dxa"/>
            <w:tcBorders>
              <w:bottom w:val="double" w:sz="4" w:space="0" w:color="auto"/>
            </w:tcBorders>
            <w:vAlign w:val="center"/>
          </w:tcPr>
          <w:p w:rsidR="00A664AD" w:rsidRPr="000E1D03" w:rsidRDefault="00A664AD" w:rsidP="008733B7">
            <w:pPr>
              <w:pStyle w:val="a"/>
              <w:spacing w:line="440" w:lineRule="exact"/>
              <w:ind w:firstLineChars="0" w:firstLine="0"/>
              <w:jc w:val="center"/>
              <w:rPr>
                <w:szCs w:val="21"/>
              </w:rPr>
            </w:pPr>
            <w:r w:rsidRPr="000E1D03">
              <w:rPr>
                <w:rFonts w:hint="eastAsia"/>
                <w:szCs w:val="21"/>
              </w:rPr>
              <w:t>其他</w:t>
            </w:r>
          </w:p>
        </w:tc>
        <w:tc>
          <w:tcPr>
            <w:tcW w:w="6297" w:type="dxa"/>
            <w:tcBorders>
              <w:bottom w:val="double" w:sz="4" w:space="0" w:color="auto"/>
            </w:tcBorders>
            <w:vAlign w:val="center"/>
          </w:tcPr>
          <w:p w:rsidR="00A664AD" w:rsidRPr="000E1D03" w:rsidRDefault="00A664AD" w:rsidP="00D56F6A">
            <w:pPr>
              <w:pStyle w:val="a"/>
              <w:spacing w:line="440" w:lineRule="exact"/>
              <w:ind w:firstLineChars="0" w:firstLine="0"/>
              <w:rPr>
                <w:szCs w:val="21"/>
              </w:rPr>
            </w:pPr>
            <w:r w:rsidRPr="008A3B4A">
              <w:rPr>
                <w:rFonts w:hint="eastAsia"/>
                <w:szCs w:val="21"/>
              </w:rPr>
              <w:t>如在合同执行过程中</w:t>
            </w:r>
            <w:r w:rsidRPr="008A3B4A">
              <w:rPr>
                <w:szCs w:val="21"/>
              </w:rPr>
              <w:t>,</w:t>
            </w:r>
            <w:r w:rsidRPr="008A3B4A">
              <w:rPr>
                <w:rFonts w:hint="eastAsia"/>
                <w:szCs w:val="21"/>
              </w:rPr>
              <w:t>所保修设备报废或停止使用</w:t>
            </w:r>
            <w:r w:rsidRPr="008A3B4A">
              <w:rPr>
                <w:szCs w:val="21"/>
              </w:rPr>
              <w:t>,</w:t>
            </w:r>
            <w:r w:rsidRPr="008A3B4A">
              <w:rPr>
                <w:rFonts w:hint="eastAsia"/>
                <w:szCs w:val="21"/>
              </w:rPr>
              <w:t>则相关设备的保修服务应该终止，并按时间比例结算费用。</w:t>
            </w:r>
          </w:p>
        </w:tc>
      </w:tr>
    </w:tbl>
    <w:p w:rsidR="00A664AD" w:rsidRPr="00E77FED" w:rsidRDefault="00A664AD" w:rsidP="00E77FED">
      <w:pPr>
        <w:pStyle w:val="PlainText"/>
        <w:spacing w:line="500" w:lineRule="exact"/>
        <w:ind w:firstLineChars="350" w:firstLine="738"/>
        <w:rPr>
          <w:rFonts w:hAnsi="宋体" w:cs="宋体"/>
          <w:b/>
          <w:bCs/>
        </w:rPr>
      </w:pPr>
      <w:r w:rsidRPr="00E77FED">
        <w:rPr>
          <w:rFonts w:hAnsi="宋体" w:cs="宋体" w:hint="eastAsia"/>
          <w:b/>
          <w:bCs/>
        </w:rPr>
        <w:t>注：以上参数必须全部满足，否则按无效投标。。</w:t>
      </w:r>
      <w:bookmarkEnd w:id="0"/>
    </w:p>
    <w:p w:rsidR="00A664AD" w:rsidRPr="00C1457C" w:rsidRDefault="00A664AD" w:rsidP="00D86EB6">
      <w:pPr>
        <w:pStyle w:val="PlainText"/>
        <w:spacing w:line="500" w:lineRule="exact"/>
        <w:ind w:firstLineChars="350" w:firstLine="735"/>
        <w:rPr>
          <w:rFonts w:hAnsi="宋体" w:cs="宋体"/>
          <w:bCs/>
        </w:rPr>
      </w:pPr>
    </w:p>
    <w:sectPr w:rsidR="00A664AD" w:rsidRPr="00C1457C" w:rsidSect="007C22E7">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4AD" w:rsidRDefault="00A664AD" w:rsidP="00D5554B">
      <w:r>
        <w:separator/>
      </w:r>
    </w:p>
  </w:endnote>
  <w:endnote w:type="continuationSeparator" w:id="0">
    <w:p w:rsidR="00A664AD" w:rsidRDefault="00A664AD" w:rsidP="00D55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AD" w:rsidRDefault="00A664AD">
    <w:pPr>
      <w:pStyle w:val="Footer"/>
    </w:pPr>
    <w:r>
      <w:t>Unrestricted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4AD" w:rsidRDefault="00A664AD" w:rsidP="00D5554B">
      <w:r>
        <w:separator/>
      </w:r>
    </w:p>
  </w:footnote>
  <w:footnote w:type="continuationSeparator" w:id="0">
    <w:p w:rsidR="00A664AD" w:rsidRDefault="00A664AD" w:rsidP="00D55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711A37C5"/>
    <w:multiLevelType w:val="hybridMultilevel"/>
    <w:tmpl w:val="5158FA38"/>
    <w:lvl w:ilvl="0" w:tplc="8E1C3A1A">
      <w:start w:val="1"/>
      <w:numFmt w:val="decimal"/>
      <w:lvlText w:val="%1、"/>
      <w:lvlJc w:val="left"/>
      <w:pPr>
        <w:tabs>
          <w:tab w:val="num" w:pos="384"/>
        </w:tabs>
        <w:ind w:left="384" w:hanging="38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776234E8"/>
    <w:multiLevelType w:val="hybridMultilevel"/>
    <w:tmpl w:val="56B03A4E"/>
    <w:lvl w:ilvl="0" w:tplc="4612731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554B"/>
    <w:rsid w:val="00021440"/>
    <w:rsid w:val="00034A8D"/>
    <w:rsid w:val="0004156A"/>
    <w:rsid w:val="000649F2"/>
    <w:rsid w:val="000849CB"/>
    <w:rsid w:val="00084F92"/>
    <w:rsid w:val="000C67DD"/>
    <w:rsid w:val="000E1D03"/>
    <w:rsid w:val="000F7C76"/>
    <w:rsid w:val="00113A3B"/>
    <w:rsid w:val="00127B7D"/>
    <w:rsid w:val="001431FD"/>
    <w:rsid w:val="001539FA"/>
    <w:rsid w:val="00166890"/>
    <w:rsid w:val="0017102B"/>
    <w:rsid w:val="00172B8B"/>
    <w:rsid w:val="00183A5D"/>
    <w:rsid w:val="00191606"/>
    <w:rsid w:val="0019448F"/>
    <w:rsid w:val="001B1EA7"/>
    <w:rsid w:val="001C5463"/>
    <w:rsid w:val="001C776B"/>
    <w:rsid w:val="00214A11"/>
    <w:rsid w:val="002173C6"/>
    <w:rsid w:val="002267A3"/>
    <w:rsid w:val="0023186A"/>
    <w:rsid w:val="002414D0"/>
    <w:rsid w:val="00245187"/>
    <w:rsid w:val="00287530"/>
    <w:rsid w:val="00302D82"/>
    <w:rsid w:val="00311EEA"/>
    <w:rsid w:val="003268CC"/>
    <w:rsid w:val="003619A3"/>
    <w:rsid w:val="00363D1D"/>
    <w:rsid w:val="003C1F73"/>
    <w:rsid w:val="003C5C0D"/>
    <w:rsid w:val="003D2CE4"/>
    <w:rsid w:val="003E6A50"/>
    <w:rsid w:val="003E7469"/>
    <w:rsid w:val="003E75EF"/>
    <w:rsid w:val="004036B0"/>
    <w:rsid w:val="00431315"/>
    <w:rsid w:val="00431C7C"/>
    <w:rsid w:val="00480127"/>
    <w:rsid w:val="004F641E"/>
    <w:rsid w:val="005136E0"/>
    <w:rsid w:val="005571C5"/>
    <w:rsid w:val="005678DA"/>
    <w:rsid w:val="00582A16"/>
    <w:rsid w:val="00587D0E"/>
    <w:rsid w:val="005D0F22"/>
    <w:rsid w:val="0061385F"/>
    <w:rsid w:val="00615A46"/>
    <w:rsid w:val="006242E1"/>
    <w:rsid w:val="0067383F"/>
    <w:rsid w:val="006816F0"/>
    <w:rsid w:val="0068212A"/>
    <w:rsid w:val="0068567A"/>
    <w:rsid w:val="0068625D"/>
    <w:rsid w:val="006A7E76"/>
    <w:rsid w:val="006B2049"/>
    <w:rsid w:val="006B5129"/>
    <w:rsid w:val="006C4ADA"/>
    <w:rsid w:val="006E0C53"/>
    <w:rsid w:val="006E1FE3"/>
    <w:rsid w:val="006F7D80"/>
    <w:rsid w:val="00720B9E"/>
    <w:rsid w:val="0072108D"/>
    <w:rsid w:val="007235D0"/>
    <w:rsid w:val="00735B02"/>
    <w:rsid w:val="00763664"/>
    <w:rsid w:val="0076494F"/>
    <w:rsid w:val="0079469A"/>
    <w:rsid w:val="007C22E7"/>
    <w:rsid w:val="008015ED"/>
    <w:rsid w:val="00801CEB"/>
    <w:rsid w:val="00805A49"/>
    <w:rsid w:val="00805A4C"/>
    <w:rsid w:val="008378A5"/>
    <w:rsid w:val="0084046E"/>
    <w:rsid w:val="00843F71"/>
    <w:rsid w:val="0085049F"/>
    <w:rsid w:val="00872E6D"/>
    <w:rsid w:val="008733B7"/>
    <w:rsid w:val="008A3B4A"/>
    <w:rsid w:val="00910672"/>
    <w:rsid w:val="0092159C"/>
    <w:rsid w:val="009247BF"/>
    <w:rsid w:val="00964D8C"/>
    <w:rsid w:val="009735B8"/>
    <w:rsid w:val="00991E86"/>
    <w:rsid w:val="009A5C93"/>
    <w:rsid w:val="009C772B"/>
    <w:rsid w:val="009D7B7A"/>
    <w:rsid w:val="009E334D"/>
    <w:rsid w:val="009F1D3C"/>
    <w:rsid w:val="00A17E44"/>
    <w:rsid w:val="00A27A7A"/>
    <w:rsid w:val="00A664AD"/>
    <w:rsid w:val="00A769E0"/>
    <w:rsid w:val="00A86D86"/>
    <w:rsid w:val="00AB4BE0"/>
    <w:rsid w:val="00AB7CA2"/>
    <w:rsid w:val="00AC6A9A"/>
    <w:rsid w:val="00AD1E63"/>
    <w:rsid w:val="00AE7D1C"/>
    <w:rsid w:val="00AF0010"/>
    <w:rsid w:val="00B156F6"/>
    <w:rsid w:val="00B2632C"/>
    <w:rsid w:val="00B4248D"/>
    <w:rsid w:val="00B656DF"/>
    <w:rsid w:val="00B70FF1"/>
    <w:rsid w:val="00B90DAD"/>
    <w:rsid w:val="00B96E2F"/>
    <w:rsid w:val="00BA785F"/>
    <w:rsid w:val="00BB2937"/>
    <w:rsid w:val="00BD7F4F"/>
    <w:rsid w:val="00BE6163"/>
    <w:rsid w:val="00C03B24"/>
    <w:rsid w:val="00C046FC"/>
    <w:rsid w:val="00C1457C"/>
    <w:rsid w:val="00C2657B"/>
    <w:rsid w:val="00C666C6"/>
    <w:rsid w:val="00C823B5"/>
    <w:rsid w:val="00CA1FB4"/>
    <w:rsid w:val="00CA304F"/>
    <w:rsid w:val="00CB3A5A"/>
    <w:rsid w:val="00CD4DFA"/>
    <w:rsid w:val="00CE7129"/>
    <w:rsid w:val="00CF273E"/>
    <w:rsid w:val="00D2079A"/>
    <w:rsid w:val="00D21038"/>
    <w:rsid w:val="00D2203D"/>
    <w:rsid w:val="00D47290"/>
    <w:rsid w:val="00D53F9B"/>
    <w:rsid w:val="00D5554B"/>
    <w:rsid w:val="00D56F6A"/>
    <w:rsid w:val="00D65DE5"/>
    <w:rsid w:val="00D7128C"/>
    <w:rsid w:val="00D761A6"/>
    <w:rsid w:val="00D841C8"/>
    <w:rsid w:val="00D86EB6"/>
    <w:rsid w:val="00D9142E"/>
    <w:rsid w:val="00DA07AC"/>
    <w:rsid w:val="00DB7239"/>
    <w:rsid w:val="00DC1933"/>
    <w:rsid w:val="00E108BE"/>
    <w:rsid w:val="00E243B5"/>
    <w:rsid w:val="00E565BF"/>
    <w:rsid w:val="00E71B7C"/>
    <w:rsid w:val="00E73A86"/>
    <w:rsid w:val="00E77FED"/>
    <w:rsid w:val="00E832B6"/>
    <w:rsid w:val="00E962EA"/>
    <w:rsid w:val="00E976F3"/>
    <w:rsid w:val="00ED1884"/>
    <w:rsid w:val="00EE0DB6"/>
    <w:rsid w:val="00EE30E4"/>
    <w:rsid w:val="00EF48FC"/>
    <w:rsid w:val="00F11943"/>
    <w:rsid w:val="00F42523"/>
    <w:rsid w:val="00F52582"/>
    <w:rsid w:val="00F75177"/>
    <w:rsid w:val="00FB6CF8"/>
    <w:rsid w:val="00FF11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B"/>
    <w:pPr>
      <w:widowControl w:val="0"/>
      <w:jc w:val="both"/>
    </w:pPr>
    <w:rPr>
      <w:rFonts w:ascii="Times New Roman" w:hAnsi="Times New Roman"/>
      <w:szCs w:val="20"/>
    </w:rPr>
  </w:style>
  <w:style w:type="paragraph" w:styleId="Heading3">
    <w:name w:val="heading 3"/>
    <w:basedOn w:val="Normal"/>
    <w:next w:val="NormalIndent"/>
    <w:link w:val="Heading3Char"/>
    <w:uiPriority w:val="99"/>
    <w:qFormat/>
    <w:locked/>
    <w:rsid w:val="00EF48FC"/>
    <w:pPr>
      <w:keepNext/>
      <w:keepLines/>
      <w:widowControl/>
      <w:wordWrap w:val="0"/>
      <w:autoSpaceDE w:val="0"/>
      <w:autoSpaceDN w:val="0"/>
      <w:adjustRightInd w:val="0"/>
      <w:spacing w:line="440" w:lineRule="exact"/>
      <w:jc w:val="left"/>
      <w:textAlignment w:val="baseline"/>
      <w:outlineLvl w:val="2"/>
    </w:pPr>
    <w:rPr>
      <w:rFonts w:ascii="宋体"/>
      <w:b/>
      <w:color w:val="000000"/>
      <w:kern w:val="0"/>
      <w:sz w:val="24"/>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90DAD"/>
    <w:rPr>
      <w:rFonts w:ascii="Times New Roman" w:hAnsi="Times New Roman" w:cs="Times New Roman"/>
      <w:b/>
      <w:bCs/>
      <w:sz w:val="32"/>
      <w:szCs w:val="32"/>
    </w:rPr>
  </w:style>
  <w:style w:type="paragraph" w:styleId="ListParagraph">
    <w:name w:val="List Paragraph"/>
    <w:basedOn w:val="Normal"/>
    <w:uiPriority w:val="99"/>
    <w:qFormat/>
    <w:rsid w:val="00D5554B"/>
    <w:pPr>
      <w:ind w:firstLineChars="200" w:firstLine="420"/>
    </w:pPr>
    <w:rPr>
      <w:rFonts w:ascii="Calibri" w:hAnsi="Calibri"/>
      <w:szCs w:val="22"/>
    </w:rPr>
  </w:style>
  <w:style w:type="paragraph" w:styleId="Header">
    <w:name w:val="header"/>
    <w:basedOn w:val="Normal"/>
    <w:link w:val="HeaderChar"/>
    <w:uiPriority w:val="99"/>
    <w:semiHidden/>
    <w:rsid w:val="00D5554B"/>
    <w:pPr>
      <w:tabs>
        <w:tab w:val="center" w:pos="4320"/>
        <w:tab w:val="right" w:pos="8640"/>
      </w:tabs>
    </w:pPr>
  </w:style>
  <w:style w:type="character" w:customStyle="1" w:styleId="HeaderChar">
    <w:name w:val="Header Char"/>
    <w:basedOn w:val="DefaultParagraphFont"/>
    <w:link w:val="Header"/>
    <w:uiPriority w:val="99"/>
    <w:semiHidden/>
    <w:locked/>
    <w:rsid w:val="00D5554B"/>
    <w:rPr>
      <w:rFonts w:ascii="Times New Roman" w:eastAsia="宋体" w:hAnsi="Times New Roman" w:cs="Times New Roman"/>
      <w:kern w:val="2"/>
      <w:sz w:val="20"/>
      <w:szCs w:val="20"/>
    </w:rPr>
  </w:style>
  <w:style w:type="paragraph" w:styleId="Footer">
    <w:name w:val="footer"/>
    <w:basedOn w:val="Normal"/>
    <w:link w:val="FooterChar"/>
    <w:uiPriority w:val="99"/>
    <w:semiHidden/>
    <w:rsid w:val="00D5554B"/>
    <w:pPr>
      <w:tabs>
        <w:tab w:val="center" w:pos="4320"/>
        <w:tab w:val="right" w:pos="8640"/>
      </w:tabs>
    </w:pPr>
  </w:style>
  <w:style w:type="character" w:customStyle="1" w:styleId="FooterChar">
    <w:name w:val="Footer Char"/>
    <w:basedOn w:val="DefaultParagraphFont"/>
    <w:link w:val="Footer"/>
    <w:uiPriority w:val="99"/>
    <w:semiHidden/>
    <w:locked/>
    <w:rsid w:val="00D5554B"/>
    <w:rPr>
      <w:rFonts w:ascii="Times New Roman" w:eastAsia="宋体" w:hAnsi="Times New Roman" w:cs="Times New Roman"/>
      <w:kern w:val="2"/>
      <w:sz w:val="20"/>
      <w:szCs w:val="20"/>
    </w:rPr>
  </w:style>
  <w:style w:type="paragraph" w:styleId="PlainText">
    <w:name w:val="Plain Text"/>
    <w:basedOn w:val="Normal"/>
    <w:link w:val="PlainTextChar"/>
    <w:uiPriority w:val="99"/>
    <w:rsid w:val="00EF48FC"/>
    <w:pPr>
      <w:widowControl/>
      <w:spacing w:line="357" w:lineRule="atLeast"/>
      <w:textAlignment w:val="baseline"/>
    </w:pPr>
    <w:rPr>
      <w:rFonts w:ascii="宋体" w:hAnsi="Courier New"/>
      <w:color w:val="000000"/>
      <w:kern w:val="0"/>
      <w:u w:color="000000"/>
    </w:rPr>
  </w:style>
  <w:style w:type="character" w:customStyle="1" w:styleId="PlainTextChar">
    <w:name w:val="Plain Text Char"/>
    <w:basedOn w:val="DefaultParagraphFont"/>
    <w:link w:val="PlainText"/>
    <w:uiPriority w:val="99"/>
    <w:semiHidden/>
    <w:locked/>
    <w:rsid w:val="00B90DAD"/>
    <w:rPr>
      <w:rFonts w:ascii="宋体" w:hAnsi="Courier New" w:cs="Courier New"/>
      <w:sz w:val="21"/>
      <w:szCs w:val="21"/>
    </w:rPr>
  </w:style>
  <w:style w:type="paragraph" w:styleId="NormalIndent">
    <w:name w:val="Normal Indent"/>
    <w:basedOn w:val="Normal"/>
    <w:uiPriority w:val="99"/>
    <w:rsid w:val="00EF48FC"/>
    <w:pPr>
      <w:ind w:firstLineChars="200" w:firstLine="420"/>
    </w:pPr>
  </w:style>
  <w:style w:type="character" w:customStyle="1" w:styleId="CharChar1">
    <w:name w:val="Char Char1"/>
    <w:uiPriority w:val="99"/>
    <w:rsid w:val="00D86EB6"/>
    <w:rPr>
      <w:rFonts w:ascii="宋体" w:hAnsi="Courier New"/>
      <w:kern w:val="2"/>
      <w:sz w:val="21"/>
    </w:rPr>
  </w:style>
  <w:style w:type="paragraph" w:customStyle="1" w:styleId="a">
    <w:name w:val="列出段落"/>
    <w:basedOn w:val="Normal"/>
    <w:uiPriority w:val="99"/>
    <w:rsid w:val="006E1FE3"/>
    <w:pPr>
      <w:ind w:firstLineChars="200" w:firstLine="420"/>
    </w:pPr>
    <w:rPr>
      <w:rFonts w:ascii="Calibri" w:hAnsi="Calibri"/>
      <w:szCs w:val="22"/>
    </w:rPr>
  </w:style>
  <w:style w:type="character" w:customStyle="1" w:styleId="CharChar11">
    <w:name w:val="Char Char11"/>
    <w:basedOn w:val="DefaultParagraphFont"/>
    <w:uiPriority w:val="99"/>
    <w:rsid w:val="001539FA"/>
    <w:rPr>
      <w:rFonts w:cs="Times New Roman"/>
      <w:kern w:val="2"/>
      <w:sz w:val="18"/>
      <w:szCs w:val="18"/>
    </w:rPr>
  </w:style>
  <w:style w:type="paragraph" w:customStyle="1" w:styleId="a0">
    <w:name w:val="列表段落"/>
    <w:basedOn w:val="Normal"/>
    <w:uiPriority w:val="99"/>
    <w:rsid w:val="00C1457C"/>
    <w:pPr>
      <w:ind w:firstLineChars="200" w:firstLine="420"/>
    </w:pPr>
    <w:rPr>
      <w:rFonts w:ascii="等线" w:eastAsia="等线" w:hAnsi="等线"/>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106</TotalTime>
  <Pages>2</Pages>
  <Words>143</Words>
  <Characters>817</Characters>
  <Application>Microsoft Office Outlook</Application>
  <DocSecurity>0</DocSecurity>
  <Lines>0</Lines>
  <Paragraphs>0</Paragraphs>
  <ScaleCrop>false</ScaleCrop>
  <Company>Siemens AG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z002r6mw</dc:creator>
  <cp:keywords>C_Unrestricted</cp:keywords>
  <dc:description/>
  <cp:lastModifiedBy>gyb1</cp:lastModifiedBy>
  <cp:revision>64</cp:revision>
  <cp:lastPrinted>2019-12-02T08:02:00Z</cp:lastPrinted>
  <dcterms:created xsi:type="dcterms:W3CDTF">2019-06-16T23:02:00Z</dcterms:created>
  <dcterms:modified xsi:type="dcterms:W3CDTF">2021-04-14T01:40:00Z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AdHocReviewCycleID">
    <vt:i4>-1765070095</vt:i4>
  </property>
  <property fmtid="{D5CDD505-2E9C-101B-9397-08002B2CF9AE}" pid="4" name="_NewReviewCycle">
    <vt:lpwstr/>
  </property>
  <property fmtid="{D5CDD505-2E9C-101B-9397-08002B2CF9AE}" pid="5" name="_EmailSubject">
    <vt:lpwstr/>
  </property>
  <property fmtid="{D5CDD505-2E9C-101B-9397-08002B2CF9AE}" pid="6" name="_AuthorEmail">
    <vt:lpwstr>dashun.shen@siemens-healthineers.com</vt:lpwstr>
  </property>
  <property fmtid="{D5CDD505-2E9C-101B-9397-08002B2CF9AE}" pid="7" name="_AuthorEmailDisplayName">
    <vt:lpwstr>Shen, Da Shun (SHS AP CHN CS NS EST AH)</vt:lpwstr>
  </property>
  <property fmtid="{D5CDD505-2E9C-101B-9397-08002B2CF9AE}" pid="8" name="_PreviousAdHocReviewCycleID">
    <vt:i4>1148990352</vt:i4>
  </property>
  <property fmtid="{D5CDD505-2E9C-101B-9397-08002B2CF9AE}" pid="9" name="_ReviewingToolsShownOnce">
    <vt:lpwstr/>
  </property>
</Properties>
</file>