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E7" w:rsidRPr="006E0C53" w:rsidRDefault="00FD54E7" w:rsidP="00D5554B">
      <w:pPr>
        <w:adjustRightInd w:val="0"/>
        <w:snapToGrid w:val="0"/>
        <w:ind w:firstLineChars="3550" w:firstLine="7455"/>
        <w:rPr>
          <w:rFonts w:ascii="宋体"/>
          <w:szCs w:val="21"/>
          <w:u w:val="single"/>
        </w:rPr>
      </w:pPr>
    </w:p>
    <w:tbl>
      <w:tblPr>
        <w:tblW w:w="8593" w:type="dxa"/>
        <w:jc w:val="center"/>
        <w:tblInd w:w="1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13"/>
        <w:gridCol w:w="1680"/>
        <w:gridCol w:w="5600"/>
      </w:tblGrid>
      <w:tr w:rsidR="00FD54E7" w:rsidRPr="006E0C53" w:rsidTr="00AE531B">
        <w:trPr>
          <w:trHeight w:val="504"/>
          <w:jc w:val="center"/>
        </w:trPr>
        <w:tc>
          <w:tcPr>
            <w:tcW w:w="1313" w:type="dxa"/>
            <w:tcBorders>
              <w:top w:val="double" w:sz="4" w:space="0" w:color="auto"/>
            </w:tcBorders>
            <w:vAlign w:val="center"/>
          </w:tcPr>
          <w:p w:rsidR="00FD54E7" w:rsidRPr="006E0C53" w:rsidRDefault="00FD54E7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 w:rsidRPr="006E0C53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D54E7" w:rsidRPr="006E0C53" w:rsidRDefault="00FD54E7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谈判文件条目号</w:t>
            </w:r>
          </w:p>
        </w:tc>
        <w:tc>
          <w:tcPr>
            <w:tcW w:w="5600" w:type="dxa"/>
            <w:tcBorders>
              <w:top w:val="double" w:sz="4" w:space="0" w:color="auto"/>
            </w:tcBorders>
            <w:vAlign w:val="center"/>
          </w:tcPr>
          <w:p w:rsidR="00FD54E7" w:rsidRPr="006E0C53" w:rsidRDefault="00FD54E7" w:rsidP="00F52582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szCs w:val="21"/>
              </w:rPr>
            </w:pPr>
            <w:r w:rsidRPr="006E0C53">
              <w:rPr>
                <w:rFonts w:ascii="宋体" w:hAnsi="宋体" w:hint="eastAsia"/>
                <w:szCs w:val="21"/>
              </w:rPr>
              <w:t>采购规格</w:t>
            </w:r>
            <w:r>
              <w:rPr>
                <w:rFonts w:ascii="宋体" w:hAnsi="宋体"/>
                <w:szCs w:val="21"/>
              </w:rPr>
              <w:t>/</w:t>
            </w:r>
            <w:r w:rsidRPr="006E0C53">
              <w:rPr>
                <w:rFonts w:ascii="宋体" w:hAnsi="宋体" w:hint="eastAsia"/>
                <w:szCs w:val="21"/>
              </w:rPr>
              <w:t>商务条款</w:t>
            </w:r>
          </w:p>
        </w:tc>
      </w:tr>
      <w:tr w:rsidR="00FD54E7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FD54E7" w:rsidRPr="00FF11B2" w:rsidRDefault="00FD54E7" w:rsidP="003F48A0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vAlign w:val="center"/>
          </w:tcPr>
          <w:p w:rsidR="00FD54E7" w:rsidRPr="00FF11B2" w:rsidRDefault="00FD54E7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设备型号</w:t>
            </w:r>
          </w:p>
        </w:tc>
        <w:tc>
          <w:tcPr>
            <w:tcW w:w="5600" w:type="dxa"/>
          </w:tcPr>
          <w:p w:rsidR="00FD54E7" w:rsidRPr="00FF11B2" w:rsidRDefault="00FD54E7" w:rsidP="004F641E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887BC1">
              <w:rPr>
                <w:rFonts w:hint="eastAsia"/>
                <w:sz w:val="24"/>
                <w:szCs w:val="24"/>
              </w:rPr>
              <w:t>西门子</w:t>
            </w:r>
            <w:r w:rsidRPr="00887BC1">
              <w:rPr>
                <w:sz w:val="24"/>
                <w:szCs w:val="24"/>
              </w:rPr>
              <w:t>64</w:t>
            </w:r>
            <w:r w:rsidRPr="00887BC1">
              <w:rPr>
                <w:rFonts w:hint="eastAsia"/>
                <w:sz w:val="24"/>
                <w:szCs w:val="24"/>
              </w:rPr>
              <w:t>层螺旋</w:t>
            </w:r>
            <w:r w:rsidRPr="00887BC1">
              <w:rPr>
                <w:sz w:val="24"/>
                <w:szCs w:val="24"/>
              </w:rPr>
              <w:t>CT</w:t>
            </w:r>
            <w:r w:rsidRPr="00FF11B2">
              <w:rPr>
                <w:sz w:val="24"/>
                <w:szCs w:val="24"/>
              </w:rPr>
              <w:t xml:space="preserve"> </w:t>
            </w:r>
          </w:p>
        </w:tc>
      </w:tr>
      <w:tr w:rsidR="00FD54E7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FD54E7" w:rsidRPr="00FF11B2" w:rsidRDefault="00FD54E7" w:rsidP="003F48A0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 w:rsidR="00FD54E7" w:rsidRPr="00FF11B2" w:rsidRDefault="00FD54E7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服务范围（整机</w:t>
            </w:r>
            <w:r>
              <w:rPr>
                <w:rFonts w:ascii="宋体" w:hAnsi="宋体" w:hint="eastAsia"/>
                <w:sz w:val="24"/>
              </w:rPr>
              <w:t>全保</w:t>
            </w:r>
            <w:r w:rsidRPr="00FF11B2">
              <w:rPr>
                <w:rFonts w:hint="eastAsia"/>
                <w:sz w:val="24"/>
                <w:szCs w:val="24"/>
              </w:rPr>
              <w:t>服务）</w:t>
            </w:r>
          </w:p>
        </w:tc>
        <w:tc>
          <w:tcPr>
            <w:tcW w:w="5600" w:type="dxa"/>
          </w:tcPr>
          <w:p w:rsidR="00FD54E7" w:rsidRPr="00FF11B2" w:rsidRDefault="00FD54E7" w:rsidP="00B656DF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887BC1">
              <w:rPr>
                <w:rFonts w:hint="eastAsia"/>
                <w:sz w:val="24"/>
                <w:szCs w:val="24"/>
              </w:rPr>
              <w:t>全保（包含维保范围内所有的维修和配件</w:t>
            </w:r>
            <w:r>
              <w:rPr>
                <w:rFonts w:hint="eastAsia"/>
                <w:sz w:val="24"/>
                <w:szCs w:val="24"/>
              </w:rPr>
              <w:t>及工作站</w:t>
            </w:r>
            <w:r w:rsidRPr="00887BC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D54E7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FD54E7" w:rsidRPr="00FF11B2" w:rsidRDefault="00FD54E7" w:rsidP="003F48A0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FD54E7" w:rsidRPr="00FF11B2" w:rsidRDefault="00FD54E7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技术电话支持</w:t>
            </w:r>
          </w:p>
        </w:tc>
        <w:tc>
          <w:tcPr>
            <w:tcW w:w="5600" w:type="dxa"/>
          </w:tcPr>
          <w:p w:rsidR="00FD54E7" w:rsidRPr="00FF11B2" w:rsidRDefault="00FD54E7" w:rsidP="00F52582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具有免费报修电话，提供快速诊断和支持服务。技术电话支持（周一至周日，每天</w:t>
            </w:r>
            <w:r w:rsidRPr="00FF11B2">
              <w:rPr>
                <w:sz w:val="24"/>
                <w:szCs w:val="24"/>
              </w:rPr>
              <w:t>24</w:t>
            </w:r>
            <w:r w:rsidRPr="00FF11B2">
              <w:rPr>
                <w:rFonts w:hint="eastAsia"/>
                <w:sz w:val="24"/>
                <w:szCs w:val="24"/>
              </w:rPr>
              <w:t>小时）。</w:t>
            </w:r>
          </w:p>
        </w:tc>
      </w:tr>
      <w:tr w:rsidR="00FD54E7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FD54E7" w:rsidRPr="00FF11B2" w:rsidRDefault="00FD54E7" w:rsidP="003F48A0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 w:rsidR="00FD54E7" w:rsidRPr="00FF11B2" w:rsidRDefault="00FD54E7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维修速度</w:t>
            </w:r>
          </w:p>
        </w:tc>
        <w:tc>
          <w:tcPr>
            <w:tcW w:w="5600" w:type="dxa"/>
          </w:tcPr>
          <w:p w:rsidR="00FD54E7" w:rsidRPr="00FF11B2" w:rsidRDefault="00FD54E7" w:rsidP="00F52582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出现故障宕机后，</w:t>
            </w:r>
            <w:r w:rsidRPr="00FF11B2">
              <w:rPr>
                <w:sz w:val="24"/>
                <w:szCs w:val="24"/>
              </w:rPr>
              <w:t>2</w:t>
            </w:r>
            <w:r w:rsidRPr="00FF11B2">
              <w:rPr>
                <w:rFonts w:hint="eastAsia"/>
                <w:sz w:val="24"/>
                <w:szCs w:val="24"/>
              </w:rPr>
              <w:t>小时内响应，</w:t>
            </w:r>
            <w:r w:rsidRPr="00FF11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FF11B2">
              <w:rPr>
                <w:rFonts w:hint="eastAsia"/>
                <w:sz w:val="24"/>
                <w:szCs w:val="24"/>
              </w:rPr>
              <w:t>小时工程师到现场。保证全年开机率</w:t>
            </w:r>
            <w:r w:rsidRPr="00FF11B2">
              <w:rPr>
                <w:rFonts w:hint="eastAsia"/>
                <w:sz w:val="23"/>
                <w:szCs w:val="23"/>
              </w:rPr>
              <w:t>≥</w:t>
            </w:r>
            <w:r w:rsidRPr="00FF11B2">
              <w:rPr>
                <w:sz w:val="23"/>
                <w:szCs w:val="23"/>
              </w:rPr>
              <w:t>95%(</w:t>
            </w:r>
            <w:r w:rsidRPr="00FF11B2">
              <w:rPr>
                <w:rFonts w:hint="eastAsia"/>
                <w:sz w:val="23"/>
                <w:szCs w:val="23"/>
              </w:rPr>
              <w:t>按全年</w:t>
            </w:r>
            <w:r w:rsidRPr="00FF11B2">
              <w:rPr>
                <w:sz w:val="23"/>
                <w:szCs w:val="23"/>
              </w:rPr>
              <w:t>365</w:t>
            </w:r>
            <w:r w:rsidRPr="00FF11B2">
              <w:rPr>
                <w:rFonts w:hint="eastAsia"/>
                <w:sz w:val="23"/>
                <w:szCs w:val="23"/>
              </w:rPr>
              <w:t>天，每天</w:t>
            </w:r>
            <w:r w:rsidRPr="00FF11B2">
              <w:rPr>
                <w:sz w:val="23"/>
                <w:szCs w:val="23"/>
              </w:rPr>
              <w:t>24</w:t>
            </w:r>
            <w:r w:rsidRPr="00FF11B2">
              <w:rPr>
                <w:rFonts w:hint="eastAsia"/>
                <w:sz w:val="23"/>
                <w:szCs w:val="23"/>
              </w:rPr>
              <w:t>小时计算</w:t>
            </w:r>
            <w:r w:rsidRPr="00FF11B2">
              <w:rPr>
                <w:sz w:val="23"/>
                <w:szCs w:val="23"/>
              </w:rPr>
              <w:t>)</w:t>
            </w:r>
          </w:p>
        </w:tc>
      </w:tr>
      <w:tr w:rsidR="00FD54E7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FD54E7" w:rsidRPr="00FF11B2" w:rsidRDefault="00FD54E7" w:rsidP="003F48A0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  <w:vAlign w:val="center"/>
          </w:tcPr>
          <w:p w:rsidR="00FD54E7" w:rsidRPr="00FF11B2" w:rsidRDefault="00FD54E7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保养要求</w:t>
            </w:r>
          </w:p>
        </w:tc>
        <w:tc>
          <w:tcPr>
            <w:tcW w:w="5600" w:type="dxa"/>
          </w:tcPr>
          <w:p w:rsidR="00FD54E7" w:rsidRDefault="00FD54E7" w:rsidP="00F52582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FF11B2">
              <w:rPr>
                <w:rFonts w:hint="eastAsia"/>
                <w:sz w:val="24"/>
                <w:szCs w:val="24"/>
              </w:rPr>
              <w:t>按照质保期标准每年</w:t>
            </w:r>
            <w:r>
              <w:rPr>
                <w:rFonts w:ascii="宋体" w:hAnsi="宋体"/>
                <w:sz w:val="24"/>
              </w:rPr>
              <w:t>4</w:t>
            </w:r>
            <w:r w:rsidRPr="00FF11B2">
              <w:rPr>
                <w:rFonts w:hint="eastAsia"/>
                <w:sz w:val="24"/>
                <w:szCs w:val="24"/>
              </w:rPr>
              <w:t>次</w:t>
            </w:r>
            <w:r>
              <w:rPr>
                <w:rFonts w:ascii="宋体" w:hAnsi="宋体" w:hint="eastAsia"/>
                <w:sz w:val="24"/>
              </w:rPr>
              <w:t>现场保养</w:t>
            </w:r>
            <w:r w:rsidRPr="00FF11B2">
              <w:rPr>
                <w:rFonts w:hint="eastAsia"/>
                <w:sz w:val="24"/>
                <w:szCs w:val="24"/>
              </w:rPr>
              <w:t>，并提供保养报告。保养内容含整机除尘清洁，水电气检查，物理调节和绝对剂量输出校准，安全检查，机械安全检查，质量安全检查。</w:t>
            </w:r>
          </w:p>
          <w:p w:rsidR="00FD54E7" w:rsidRPr="0031011B" w:rsidRDefault="00FD54E7" w:rsidP="0031011B">
            <w:pPr>
              <w:pStyle w:val="ListParagraph"/>
              <w:spacing w:line="540" w:lineRule="exact"/>
              <w:ind w:firstLineChars="0" w:firstLine="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31011B">
              <w:rPr>
                <w:rFonts w:hint="eastAsia"/>
                <w:sz w:val="24"/>
                <w:szCs w:val="24"/>
              </w:rPr>
              <w:t>合同终止前一个月，对保修范围内的软硬件进行一次全面的系统保养</w:t>
            </w:r>
          </w:p>
        </w:tc>
      </w:tr>
      <w:tr w:rsidR="00FD54E7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FD54E7" w:rsidRPr="00FF11B2" w:rsidRDefault="00FD54E7" w:rsidP="003F48A0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vAlign w:val="center"/>
          </w:tcPr>
          <w:p w:rsidR="00FD54E7" w:rsidRPr="00FF11B2" w:rsidRDefault="00FD54E7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质量保证</w:t>
            </w:r>
          </w:p>
        </w:tc>
        <w:tc>
          <w:tcPr>
            <w:tcW w:w="5600" w:type="dxa"/>
          </w:tcPr>
          <w:p w:rsidR="00FD54E7" w:rsidRPr="00FF11B2" w:rsidRDefault="00FD54E7" w:rsidP="00F52582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制定检察计划，图像质量（效果）检查，评判参数结果，调整，校准，记录检查结果，并提供质量报告。</w:t>
            </w:r>
          </w:p>
        </w:tc>
      </w:tr>
      <w:tr w:rsidR="00FD54E7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FD54E7" w:rsidRPr="00FF11B2" w:rsidRDefault="00FD54E7" w:rsidP="003F48A0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0" w:type="dxa"/>
            <w:vAlign w:val="center"/>
          </w:tcPr>
          <w:p w:rsidR="00FD54E7" w:rsidRPr="00FF11B2" w:rsidRDefault="00FD54E7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工程师配备</w:t>
            </w:r>
          </w:p>
        </w:tc>
        <w:tc>
          <w:tcPr>
            <w:tcW w:w="5600" w:type="dxa"/>
          </w:tcPr>
          <w:p w:rsidR="00FD54E7" w:rsidRDefault="00FD54E7" w:rsidP="00887BC1">
            <w:pPr>
              <w:pStyle w:val="ListParagraph"/>
              <w:spacing w:line="540" w:lineRule="exact"/>
              <w:ind w:firstLineChars="0" w:firstLine="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、提供符合资质的工程师数量和证明材料，提供维修专用工具证明材料；</w:t>
            </w:r>
          </w:p>
          <w:p w:rsidR="00FD54E7" w:rsidRPr="00887BC1" w:rsidRDefault="00FD54E7" w:rsidP="00287530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、投报人应专门为本项目设立专业工程师，并提供工程师联系方式；</w:t>
            </w:r>
          </w:p>
        </w:tc>
      </w:tr>
      <w:tr w:rsidR="00FD54E7" w:rsidRPr="006E0C53" w:rsidTr="00AE531B">
        <w:trPr>
          <w:trHeight w:val="505"/>
          <w:jc w:val="center"/>
        </w:trPr>
        <w:tc>
          <w:tcPr>
            <w:tcW w:w="1313" w:type="dxa"/>
            <w:vAlign w:val="center"/>
          </w:tcPr>
          <w:p w:rsidR="00FD54E7" w:rsidRPr="00FF11B2" w:rsidRDefault="00FD54E7" w:rsidP="003F48A0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0" w:type="dxa"/>
            <w:vAlign w:val="center"/>
          </w:tcPr>
          <w:p w:rsidR="00FD54E7" w:rsidRPr="00FF11B2" w:rsidRDefault="00FD54E7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配件质量要求</w:t>
            </w:r>
          </w:p>
        </w:tc>
        <w:tc>
          <w:tcPr>
            <w:tcW w:w="5600" w:type="dxa"/>
          </w:tcPr>
          <w:p w:rsidR="00FD54E7" w:rsidRPr="00FF11B2" w:rsidRDefault="00FD54E7" w:rsidP="00F52582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所有更换的备件（配件）均需提供出厂检验报告、合格证明、报关单等资料。</w:t>
            </w:r>
          </w:p>
        </w:tc>
      </w:tr>
      <w:tr w:rsidR="00FD54E7" w:rsidRPr="006E0C53" w:rsidTr="00AE531B">
        <w:trPr>
          <w:trHeight w:val="505"/>
          <w:jc w:val="center"/>
        </w:trPr>
        <w:tc>
          <w:tcPr>
            <w:tcW w:w="1313" w:type="dxa"/>
            <w:tcBorders>
              <w:bottom w:val="double" w:sz="4" w:space="0" w:color="auto"/>
            </w:tcBorders>
            <w:vAlign w:val="center"/>
          </w:tcPr>
          <w:p w:rsidR="00FD54E7" w:rsidRPr="00FF11B2" w:rsidRDefault="00FD54E7" w:rsidP="003F48A0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FD54E7" w:rsidRPr="00FF11B2" w:rsidRDefault="00FD54E7" w:rsidP="00F52582">
            <w:pPr>
              <w:pStyle w:val="ListParagraph"/>
              <w:spacing w:line="44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FF11B2">
              <w:rPr>
                <w:rFonts w:hint="eastAsia"/>
                <w:sz w:val="24"/>
                <w:szCs w:val="24"/>
              </w:rPr>
              <w:t>配件充足性要求</w:t>
            </w:r>
          </w:p>
        </w:tc>
        <w:tc>
          <w:tcPr>
            <w:tcW w:w="5600" w:type="dxa"/>
            <w:tcBorders>
              <w:bottom w:val="double" w:sz="4" w:space="0" w:color="auto"/>
            </w:tcBorders>
          </w:tcPr>
          <w:p w:rsidR="00FD54E7" w:rsidRPr="00FF11B2" w:rsidRDefault="00FD54E7" w:rsidP="00F52582">
            <w:pPr>
              <w:pStyle w:val="ListParagraph"/>
              <w:spacing w:line="4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投报人在国内设有备件仓库，保证该设备维修所需的零备件得到及时提供；所更换的备件（配件）必须是全新原厂的。</w:t>
            </w:r>
          </w:p>
        </w:tc>
      </w:tr>
    </w:tbl>
    <w:p w:rsidR="00FD54E7" w:rsidRPr="003F48A0" w:rsidRDefault="00FD54E7" w:rsidP="003F48A0">
      <w:pPr>
        <w:pStyle w:val="PlainText"/>
        <w:spacing w:line="500" w:lineRule="exact"/>
        <w:ind w:firstLineChars="150" w:firstLine="316"/>
        <w:rPr>
          <w:rFonts w:hAnsi="宋体" w:cs="宋体"/>
          <w:b/>
          <w:bCs/>
          <w:color w:val="000000"/>
          <w:lang/>
        </w:rPr>
      </w:pPr>
      <w:r w:rsidRPr="003F48A0">
        <w:rPr>
          <w:rFonts w:hint="eastAsia"/>
          <w:b/>
        </w:rPr>
        <w:t>注：以上条款必须满足，否则视为无效。</w:t>
      </w:r>
    </w:p>
    <w:sectPr w:rsidR="00FD54E7" w:rsidRPr="003F48A0" w:rsidSect="007C2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4E7" w:rsidRDefault="00FD54E7" w:rsidP="00D5554B">
      <w:r>
        <w:separator/>
      </w:r>
    </w:p>
  </w:endnote>
  <w:endnote w:type="continuationSeparator" w:id="0">
    <w:p w:rsidR="00FD54E7" w:rsidRDefault="00FD54E7" w:rsidP="00D55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E7" w:rsidRDefault="00FD54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E7" w:rsidRDefault="00FD54E7">
    <w:pPr>
      <w:pStyle w:val="Footer"/>
    </w:pPr>
    <w:r>
      <w:t>Unrestricted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E7" w:rsidRDefault="00FD54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4E7" w:rsidRDefault="00FD54E7" w:rsidP="00D5554B">
      <w:r>
        <w:separator/>
      </w:r>
    </w:p>
  </w:footnote>
  <w:footnote w:type="continuationSeparator" w:id="0">
    <w:p w:rsidR="00FD54E7" w:rsidRDefault="00FD54E7" w:rsidP="00D55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E7" w:rsidRDefault="00FD54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E7" w:rsidRDefault="00FD54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E7" w:rsidRDefault="00FD54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95CBE"/>
    <w:multiLevelType w:val="multilevel"/>
    <w:tmpl w:val="37C95C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D5D3EAE"/>
    <w:multiLevelType w:val="multilevel"/>
    <w:tmpl w:val="37C95C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4B"/>
    <w:rsid w:val="000A058D"/>
    <w:rsid w:val="00105FE3"/>
    <w:rsid w:val="00116EB1"/>
    <w:rsid w:val="00287530"/>
    <w:rsid w:val="00291BC0"/>
    <w:rsid w:val="0031011B"/>
    <w:rsid w:val="003F48A0"/>
    <w:rsid w:val="00480127"/>
    <w:rsid w:val="004F641E"/>
    <w:rsid w:val="005075E3"/>
    <w:rsid w:val="00587D0E"/>
    <w:rsid w:val="006D52DD"/>
    <w:rsid w:val="006E0C53"/>
    <w:rsid w:val="00735B02"/>
    <w:rsid w:val="007821E9"/>
    <w:rsid w:val="007C22E7"/>
    <w:rsid w:val="00805A4C"/>
    <w:rsid w:val="00887BC1"/>
    <w:rsid w:val="009735B8"/>
    <w:rsid w:val="009F12F0"/>
    <w:rsid w:val="00AE531B"/>
    <w:rsid w:val="00B3348A"/>
    <w:rsid w:val="00B35F6A"/>
    <w:rsid w:val="00B656DF"/>
    <w:rsid w:val="00BD4621"/>
    <w:rsid w:val="00CA6194"/>
    <w:rsid w:val="00D5554B"/>
    <w:rsid w:val="00E108BE"/>
    <w:rsid w:val="00E67874"/>
    <w:rsid w:val="00EA2397"/>
    <w:rsid w:val="00F52582"/>
    <w:rsid w:val="00FD54E7"/>
    <w:rsid w:val="00FF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B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554B"/>
    <w:pPr>
      <w:ind w:firstLineChars="200" w:firstLine="42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555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54B"/>
    <w:rPr>
      <w:rFonts w:ascii="Times New Roman" w:eastAsia="宋体" w:hAnsi="Times New Roman" w:cs="Times New Roman"/>
      <w:kern w:val="2"/>
      <w:sz w:val="20"/>
      <w:szCs w:val="20"/>
    </w:rPr>
  </w:style>
  <w:style w:type="paragraph" w:styleId="PlainText">
    <w:name w:val="Plain Text"/>
    <w:basedOn w:val="Normal"/>
    <w:link w:val="PlainTextChar1"/>
    <w:uiPriority w:val="99"/>
    <w:rsid w:val="003F48A0"/>
    <w:rPr>
      <w:rFonts w:ascii="宋体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3870"/>
    <w:rPr>
      <w:rFonts w:ascii="宋体" w:hAnsi="Courier New" w:cs="Courier New"/>
      <w:szCs w:val="21"/>
    </w:rPr>
  </w:style>
  <w:style w:type="character" w:customStyle="1" w:styleId="PlainTextChar1">
    <w:name w:val="Plain Text Char1"/>
    <w:link w:val="PlainText"/>
    <w:uiPriority w:val="99"/>
    <w:locked/>
    <w:rsid w:val="003F48A0"/>
    <w:rPr>
      <w:rFonts w:ascii="宋体" w:eastAsia="宋体" w:hAnsi="Courier New"/>
      <w:kern w:val="2"/>
      <w:sz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86</Words>
  <Characters>491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z002r6mw</dc:creator>
  <cp:keywords>C_Unrestricted</cp:keywords>
  <dc:description/>
  <cp:lastModifiedBy>朱继千</cp:lastModifiedBy>
  <cp:revision>13</cp:revision>
  <dcterms:created xsi:type="dcterms:W3CDTF">2020-01-14T01:07:00Z</dcterms:created>
  <dcterms:modified xsi:type="dcterms:W3CDTF">2020-01-16T01:39:00Z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_AdHocReviewCycleID">
    <vt:i4>55816785</vt:i4>
  </property>
  <property fmtid="{D5CDD505-2E9C-101B-9397-08002B2CF9AE}" pid="4" name="_NewReviewCycle">
    <vt:lpwstr/>
  </property>
  <property fmtid="{D5CDD505-2E9C-101B-9397-08002B2CF9AE}" pid="5" name="_EmailSubject">
    <vt:lpwstr>安庆市立医院1.5MR参数</vt:lpwstr>
  </property>
  <property fmtid="{D5CDD505-2E9C-101B-9397-08002B2CF9AE}" pid="6" name="_AuthorEmail">
    <vt:lpwstr>dashun.shen@siemens-healthineers.com</vt:lpwstr>
  </property>
  <property fmtid="{D5CDD505-2E9C-101B-9397-08002B2CF9AE}" pid="7" name="_AuthorEmailDisplayName">
    <vt:lpwstr>Shen, Da Shun (SHS AP CHN CS NS EST AH)</vt:lpwstr>
  </property>
  <property fmtid="{D5CDD505-2E9C-101B-9397-08002B2CF9AE}" pid="8" name="_PreviousAdHocReviewCycleID">
    <vt:i4>1148990352</vt:i4>
  </property>
  <property fmtid="{D5CDD505-2E9C-101B-9397-08002B2CF9AE}" pid="9" name="_ReviewingToolsShownOnce">
    <vt:lpwstr/>
  </property>
</Properties>
</file>