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line="360" w:lineRule="auto"/>
        <w:ind w:firstLine="0" w:firstLineChars="0"/>
        <w:jc w:val="center"/>
        <w:rPr>
          <w:rFonts w:ascii="仿宋" w:hAnsi="仿宋" w:eastAsia="仿宋" w:cs="仿宋"/>
          <w:color w:val="000000"/>
          <w:kern w:val="0"/>
          <w:sz w:val="28"/>
          <w:szCs w:val="28"/>
        </w:rPr>
      </w:pPr>
      <w:r>
        <w:rPr>
          <w:rFonts w:hint="eastAsia" w:ascii="仿宋" w:hAnsi="仿宋" w:eastAsia="仿宋" w:cs="仿宋"/>
          <w:b/>
          <w:bCs/>
          <w:color w:val="000000"/>
          <w:kern w:val="0"/>
          <w:sz w:val="32"/>
          <w:szCs w:val="32"/>
        </w:rPr>
        <w:t>病理科专业基地</w:t>
      </w:r>
      <w:bookmarkStart w:id="0" w:name="_GoBack"/>
      <w:bookmarkEnd w:id="0"/>
    </w:p>
    <w:p>
      <w:pPr>
        <w:ind w:firstLine="560" w:firstLineChars="200"/>
        <w:rPr>
          <w:rFonts w:ascii="仿宋" w:hAnsi="仿宋" w:eastAsia="仿宋" w:cs="仿宋"/>
          <w:sz w:val="28"/>
          <w:szCs w:val="28"/>
        </w:rPr>
      </w:pPr>
      <w:r>
        <w:rPr>
          <w:rFonts w:hint="eastAsia" w:ascii="仿宋" w:hAnsi="仿宋" w:eastAsia="仿宋" w:cs="仿宋"/>
          <w:sz w:val="28"/>
          <w:szCs w:val="28"/>
        </w:rPr>
        <w:t>我院病理科年工作量60000例/次以上，现已开展项目有常规组织病理学、细胞病理学、尸检、术中冰冻等，已开展的病理技术有HE染色、特殊染色、免疫组织化学、原位杂交等。病理科现有带教老师8人，其中主任医师1人、副主任医师5人、副主任技师1人、主治医师1人。病理科住培基地设有基地主任、教学主任、教学秘书岗位，岗位职责明确。本基地严格按照住院医师规范化培训的培养标准制定教学计划及轮转表，规范开展每周一次小讲课及教学阅片，每两周一次疑难病例会诊。现有在培学员1人，已毕业学员2人，近两年结业考核通过率100%。今年计划招收学员2名。</w:t>
      </w:r>
    </w:p>
    <w:p>
      <w:r>
        <w:rPr>
          <w:rFonts w:hint="eastAsia" w:ascii="仿宋" w:hAnsi="仿宋" w:eastAsia="仿宋" w:cs="仿宋"/>
          <w:color w:val="000000"/>
          <w:kern w:val="0"/>
          <w:sz w:val="28"/>
          <w:szCs w:val="28"/>
        </w:rPr>
        <w:drawing>
          <wp:inline distT="0" distB="0" distL="114300" distR="114300">
            <wp:extent cx="5273040" cy="2922270"/>
            <wp:effectExtent l="0" t="0" r="10160" b="11430"/>
            <wp:docPr id="22" name="图片 22" descr="ed0d029b8c74b938810d43d9d56bc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ed0d029b8c74b938810d43d9d56bc69"/>
                    <pic:cNvPicPr>
                      <a:picLocks noChangeAspect="1"/>
                    </pic:cNvPicPr>
                  </pic:nvPicPr>
                  <pic:blipFill>
                    <a:blip r:embed="rId4"/>
                    <a:stretch>
                      <a:fillRect/>
                    </a:stretch>
                  </pic:blipFill>
                  <pic:spPr>
                    <a:xfrm>
                      <a:off x="0" y="0"/>
                      <a:ext cx="5273040" cy="2922270"/>
                    </a:xfrm>
                    <a:prstGeom prst="rect">
                      <a:avLst/>
                    </a:prstGeom>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9711A0"/>
    <w:rsid w:val="23FB7DEB"/>
    <w:rsid w:val="27561F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2021-04-29T01:25:00Z</dcterms:created>
  <dc:creator>admin</dc:creator>
  <cp:lastModifiedBy>gyb1</cp:lastModifiedBy>
  <dcterms:modified xsi:type="dcterms:W3CDTF">2021-04-29T01:27:15Z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E4EEBB0625F8495D895F7EE5B7EA6221</vt:lpwstr>
  </property>
</Properties>
</file>