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ascii="仿宋" w:hAnsi="仿宋" w:eastAsia="仿宋" w:cs="仿宋"/>
          <w:b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sz w:val="32"/>
          <w:szCs w:val="32"/>
          <w:shd w:val="clear" w:color="auto" w:fill="FFFFFF"/>
        </w:rPr>
        <w:t>精神科专业基地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在安庆市第六人民医院进行培养。该院成立于1973年，是集医疗、预防、保健、康复、科研、教学及司法鉴定等为一体的三级专科医院，是皖南医学院、安徽中医药大学和安庆师范大学教学医院，国家“686项目”实施单位，安庆市心理学会，安庆市医学会精神医学分会挂靠单位。目前医院拥有编制床位600张，高级职称医师</w:t>
      </w:r>
      <w:r>
        <w:rPr>
          <w:rFonts w:hint="eastAsia" w:ascii="仿宋" w:hAnsi="仿宋" w:eastAsia="仿宋" w:cs="仿宋"/>
          <w:sz w:val="28"/>
          <w:szCs w:val="28"/>
        </w:rPr>
        <w:t>18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人，中级职称医师18人，中级职称医师18人，指导老师15人。年门诊量五万余人次，年收治病人5千余人，日在院病人近千人。基地设有重症精神科、临床心理科、心身障碍科、物质依赖科、心境障碍科、老年精神科、青少年儿童精神科、康复科、MECT治疗等亚专科。2020年基地执业医师考试通过率为75%。</w:t>
      </w:r>
      <w:r>
        <w:rPr>
          <w:rFonts w:hint="eastAsia" w:ascii="仿宋" w:hAnsi="仿宋" w:eastAsia="仿宋" w:cs="仿宋"/>
          <w:sz w:val="28"/>
          <w:szCs w:val="28"/>
        </w:rPr>
        <w:t>今年计划招收学员2名。</w:t>
      </w:r>
    </w:p>
    <w:p>
      <w:r>
        <w:rPr>
          <w:rFonts w:ascii="仿宋" w:hAnsi="仿宋" w:eastAsia="仿宋" w:cs="仿宋"/>
          <w:b/>
          <w:sz w:val="30"/>
          <w:szCs w:val="30"/>
          <w:shd w:val="clear" w:color="auto" w:fill="FFFFFF"/>
        </w:rPr>
        <w:drawing>
          <wp:inline distT="0" distB="0" distL="114300" distR="114300">
            <wp:extent cx="5266690" cy="3950335"/>
            <wp:effectExtent l="0" t="0" r="3810" b="12065"/>
            <wp:docPr id="23" name="图片 23" descr="ce5209d6d629f4ef68ae6374f14fc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e5209d6d629f4ef68ae6374f14fc0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025E16"/>
    <w:rsid w:val="71C4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2021-04-29T01:26:00Z</dcterms:created>
  <dc:creator>admin</dc:creator>
  <cp:lastModifiedBy>gyb1</cp:lastModifiedBy>
  <dcterms:modified xsi:type="dcterms:W3CDTF">2021-04-29T01:29:15Z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B54A1B6BF9764A05A20BF572C4FE2638</vt:lpwstr>
  </property>
</Properties>
</file>