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C3" w:rsidRPr="00AD3E3C" w:rsidRDefault="000D16C3" w:rsidP="00DA07AC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 w:rsidRPr="00AD3E3C">
        <w:rPr>
          <w:rFonts w:ascii="宋体" w:hint="eastAsia"/>
          <w:b/>
          <w:sz w:val="32"/>
          <w:szCs w:val="32"/>
        </w:rPr>
        <w:t>安庆市立医院北院区</w:t>
      </w:r>
    </w:p>
    <w:p w:rsidR="000D16C3" w:rsidRPr="00AD3E3C" w:rsidRDefault="000D16C3" w:rsidP="00AD3E3C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  <w:r w:rsidRPr="00AD3E3C">
        <w:rPr>
          <w:rFonts w:ascii="宋体" w:hint="eastAsia"/>
          <w:b/>
          <w:sz w:val="32"/>
          <w:szCs w:val="32"/>
        </w:rPr>
        <w:t>传呼系统升级改造服务技术参数及要求</w:t>
      </w:r>
    </w:p>
    <w:p w:rsidR="000D16C3" w:rsidRPr="00DA07AC" w:rsidRDefault="000D16C3" w:rsidP="00DA07AC">
      <w:pPr>
        <w:adjustRightInd w:val="0"/>
        <w:snapToGrid w:val="0"/>
        <w:jc w:val="center"/>
        <w:rPr>
          <w:rFonts w:ascii="宋体"/>
          <w:b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1"/>
        <w:gridCol w:w="1928"/>
        <w:gridCol w:w="6717"/>
      </w:tblGrid>
      <w:tr w:rsidR="000D16C3" w:rsidRPr="00517B02" w:rsidTr="001D798A">
        <w:trPr>
          <w:trHeight w:val="504"/>
          <w:jc w:val="center"/>
        </w:trPr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0D16C3" w:rsidRPr="00517B02" w:rsidRDefault="000D16C3" w:rsidP="00747C25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bCs/>
                <w:sz w:val="24"/>
                <w:szCs w:val="24"/>
              </w:rPr>
            </w:pPr>
            <w:r w:rsidRPr="00517B02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024" w:type="pct"/>
            <w:tcBorders>
              <w:top w:val="double" w:sz="4" w:space="0" w:color="auto"/>
            </w:tcBorders>
            <w:vAlign w:val="center"/>
          </w:tcPr>
          <w:p w:rsidR="000D16C3" w:rsidRPr="00517B02" w:rsidRDefault="000D16C3" w:rsidP="00747C25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  <w:szCs w:val="24"/>
              </w:rPr>
            </w:pPr>
            <w:r w:rsidRPr="00517B02">
              <w:rPr>
                <w:rFonts w:ascii="宋体" w:hAnsi="宋体" w:hint="eastAsia"/>
                <w:sz w:val="24"/>
                <w:szCs w:val="24"/>
              </w:rPr>
              <w:t>谈判文件条目号</w:t>
            </w:r>
          </w:p>
        </w:tc>
        <w:tc>
          <w:tcPr>
            <w:tcW w:w="3567" w:type="pct"/>
            <w:tcBorders>
              <w:top w:val="double" w:sz="4" w:space="0" w:color="auto"/>
            </w:tcBorders>
            <w:vAlign w:val="center"/>
          </w:tcPr>
          <w:p w:rsidR="000D16C3" w:rsidRPr="00517B02" w:rsidRDefault="000D16C3" w:rsidP="00747C25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  <w:szCs w:val="24"/>
              </w:rPr>
            </w:pPr>
            <w:r w:rsidRPr="00517B02">
              <w:rPr>
                <w:rFonts w:ascii="宋体" w:hAnsi="宋体" w:hint="eastAsia"/>
                <w:sz w:val="24"/>
                <w:szCs w:val="24"/>
              </w:rPr>
              <w:t>采购规格</w:t>
            </w:r>
            <w:r w:rsidRPr="00517B02">
              <w:rPr>
                <w:rFonts w:ascii="宋体" w:hAnsi="宋体"/>
                <w:sz w:val="24"/>
                <w:szCs w:val="24"/>
              </w:rPr>
              <w:t>/</w:t>
            </w:r>
            <w:r w:rsidRPr="00517B02">
              <w:rPr>
                <w:rFonts w:ascii="宋体" w:hAnsi="宋体" w:hint="eastAsia"/>
                <w:sz w:val="24"/>
                <w:szCs w:val="24"/>
              </w:rPr>
              <w:t>商务条款</w:t>
            </w:r>
          </w:p>
        </w:tc>
      </w:tr>
      <w:tr w:rsidR="000D16C3" w:rsidTr="0014471D">
        <w:trPr>
          <w:trHeight w:val="505"/>
          <w:jc w:val="center"/>
        </w:trPr>
        <w:tc>
          <w:tcPr>
            <w:tcW w:w="409" w:type="pct"/>
            <w:vAlign w:val="center"/>
          </w:tcPr>
          <w:p w:rsidR="000D16C3" w:rsidRDefault="000D16C3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pct"/>
            <w:vAlign w:val="center"/>
          </w:tcPr>
          <w:p w:rsidR="000D16C3" w:rsidRPr="006D418D" w:rsidRDefault="000D16C3" w:rsidP="0014471D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6D418D">
              <w:rPr>
                <w:rFonts w:hint="eastAsia"/>
                <w:sz w:val="24"/>
                <w:szCs w:val="24"/>
              </w:rPr>
              <w:t>升级改造项目</w:t>
            </w: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3567" w:type="pct"/>
            <w:vAlign w:val="center"/>
          </w:tcPr>
          <w:p w:rsidR="000D16C3" w:rsidRDefault="000D16C3" w:rsidP="0014471D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 w:rsidRPr="006D418D">
              <w:rPr>
                <w:rFonts w:ascii="宋体" w:hAnsi="宋体" w:cs="宋体" w:hint="eastAsia"/>
                <w:color w:val="333333"/>
                <w:sz w:val="24"/>
                <w:szCs w:val="24"/>
              </w:rPr>
              <w:t>北院区四套传呼系统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32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床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*4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（无气体管路）。</w:t>
            </w:r>
          </w:p>
          <w:p w:rsidR="000D16C3" w:rsidRDefault="000D16C3" w:rsidP="0014471D">
            <w:pPr>
              <w:pStyle w:val="a"/>
              <w:spacing w:line="440" w:lineRule="exact"/>
              <w:ind w:firstLineChars="0" w:firstLine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每个病区</w:t>
            </w:r>
            <w:r>
              <w:rPr>
                <w:rFonts w:ascii="宋体" w:hAnsi="宋体" w:cs="宋体"/>
                <w:kern w:val="0"/>
                <w:sz w:val="24"/>
              </w:rPr>
              <w:t>32</w:t>
            </w:r>
            <w:r>
              <w:rPr>
                <w:rFonts w:ascii="宋体" w:hAnsi="宋体" w:cs="宋体" w:hint="eastAsia"/>
                <w:kern w:val="0"/>
                <w:sz w:val="24"/>
              </w:rPr>
              <w:t>张床位</w:t>
            </w:r>
            <w:r>
              <w:rPr>
                <w:rFonts w:hint="eastAsia"/>
                <w:szCs w:val="21"/>
              </w:rPr>
              <w:t>（有线、无线传呼）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0D16C3" w:rsidRPr="006D418D" w:rsidRDefault="000D16C3" w:rsidP="0014471D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四个病区总费用不超过</w:t>
            </w:r>
            <w:r>
              <w:rPr>
                <w:rFonts w:ascii="宋体" w:hAnsi="宋体" w:cs="宋体"/>
                <w:kern w:val="0"/>
                <w:sz w:val="24"/>
              </w:rPr>
              <w:t>22.7</w:t>
            </w:r>
            <w:r>
              <w:rPr>
                <w:rFonts w:ascii="宋体" w:hAnsi="宋体" w:cs="宋体" w:hint="eastAsia"/>
                <w:kern w:val="0"/>
                <w:sz w:val="24"/>
              </w:rPr>
              <w:t>万（含拆除废旧老传呼系统费用）</w:t>
            </w:r>
          </w:p>
        </w:tc>
      </w:tr>
      <w:tr w:rsidR="000D16C3" w:rsidRPr="00191606" w:rsidTr="001D798A">
        <w:trPr>
          <w:trHeight w:val="505"/>
          <w:jc w:val="center"/>
        </w:trPr>
        <w:tc>
          <w:tcPr>
            <w:tcW w:w="409" w:type="pct"/>
            <w:vAlign w:val="center"/>
          </w:tcPr>
          <w:p w:rsidR="000D16C3" w:rsidRPr="00191606" w:rsidRDefault="000D16C3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2*</w:t>
            </w:r>
          </w:p>
        </w:tc>
        <w:tc>
          <w:tcPr>
            <w:tcW w:w="1024" w:type="pct"/>
            <w:vAlign w:val="center"/>
          </w:tcPr>
          <w:p w:rsidR="000D16C3" w:rsidRPr="00191606" w:rsidRDefault="000D16C3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投标人资质</w:t>
            </w:r>
          </w:p>
        </w:tc>
        <w:tc>
          <w:tcPr>
            <w:tcW w:w="3567" w:type="pct"/>
            <w:vAlign w:val="center"/>
          </w:tcPr>
          <w:p w:rsidR="000D16C3" w:rsidRPr="00396D21" w:rsidRDefault="000D16C3" w:rsidP="00396D21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396D21">
              <w:rPr>
                <w:sz w:val="24"/>
                <w:szCs w:val="24"/>
              </w:rPr>
              <w:t>1</w:t>
            </w:r>
            <w:r w:rsidRPr="00396D21">
              <w:rPr>
                <w:rFonts w:hint="eastAsia"/>
                <w:sz w:val="24"/>
                <w:szCs w:val="24"/>
              </w:rPr>
              <w:t>、具有工商行政管理部门颁发的营业执照，且营业执照中注明的经营范围含有本次采购内容的生产或销售。</w:t>
            </w:r>
          </w:p>
          <w:p w:rsidR="000D16C3" w:rsidRDefault="000D16C3" w:rsidP="00396D21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396D21">
              <w:rPr>
                <w:sz w:val="24"/>
                <w:szCs w:val="24"/>
              </w:rPr>
              <w:t>2</w:t>
            </w:r>
            <w:r w:rsidRPr="00396D21">
              <w:rPr>
                <w:rFonts w:hint="eastAsia"/>
                <w:sz w:val="24"/>
                <w:szCs w:val="24"/>
              </w:rPr>
              <w:t>、投标人如为生产厂家，应具备《医疗器械生产许可证》、《医疗器械经营企业许可证》</w:t>
            </w:r>
            <w:r w:rsidRPr="00396D21"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396D21">
              <w:rPr>
                <w:rFonts w:hint="eastAsia"/>
                <w:sz w:val="24"/>
                <w:szCs w:val="24"/>
              </w:rPr>
              <w:t>或医疗器械经营备案凭证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96D21">
              <w:rPr>
                <w:sz w:val="24"/>
                <w:szCs w:val="24"/>
              </w:rPr>
              <w:t>,</w:t>
            </w:r>
            <w:r w:rsidRPr="00396D21">
              <w:rPr>
                <w:rFonts w:hint="eastAsia"/>
                <w:sz w:val="24"/>
                <w:szCs w:val="24"/>
              </w:rPr>
              <w:t>须在有效期内；如为代理商或经销商投标，应具有《医疗器械经营企业许可证》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396D21">
              <w:rPr>
                <w:rFonts w:hint="eastAsia"/>
                <w:sz w:val="24"/>
                <w:szCs w:val="24"/>
              </w:rPr>
              <w:t>或医疗器械经营备案凭证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96D21">
              <w:rPr>
                <w:sz w:val="24"/>
                <w:szCs w:val="24"/>
              </w:rPr>
              <w:t>,</w:t>
            </w:r>
            <w:r w:rsidRPr="00396D21">
              <w:rPr>
                <w:rFonts w:hint="eastAsia"/>
                <w:sz w:val="24"/>
                <w:szCs w:val="24"/>
              </w:rPr>
              <w:t>须在有效期内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396D21">
              <w:rPr>
                <w:sz w:val="24"/>
                <w:szCs w:val="24"/>
              </w:rPr>
              <w:t xml:space="preserve"> </w:t>
            </w:r>
          </w:p>
          <w:p w:rsidR="000D16C3" w:rsidRPr="00396D21" w:rsidRDefault="000D16C3" w:rsidP="00396D21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6D21">
              <w:rPr>
                <w:rFonts w:hint="eastAsia"/>
                <w:sz w:val="24"/>
                <w:szCs w:val="24"/>
              </w:rPr>
              <w:t>、具备特种设备设计许可证（压力管道，</w:t>
            </w:r>
            <w:r w:rsidRPr="00396D21">
              <w:rPr>
                <w:sz w:val="24"/>
                <w:szCs w:val="24"/>
              </w:rPr>
              <w:t>GC2</w:t>
            </w:r>
            <w:r w:rsidRPr="00396D21">
              <w:rPr>
                <w:rFonts w:hint="eastAsia"/>
                <w:sz w:val="24"/>
                <w:szCs w:val="24"/>
              </w:rPr>
              <w:t>级及以上）及特种设备安装改造维修许可证（压力管道，</w:t>
            </w:r>
            <w:r w:rsidRPr="00396D21">
              <w:rPr>
                <w:sz w:val="24"/>
                <w:szCs w:val="24"/>
              </w:rPr>
              <w:t>GC2</w:t>
            </w:r>
            <w:r w:rsidRPr="00396D21">
              <w:rPr>
                <w:rFonts w:hint="eastAsia"/>
                <w:sz w:val="24"/>
                <w:szCs w:val="24"/>
              </w:rPr>
              <w:t>级及以上）。</w:t>
            </w:r>
          </w:p>
          <w:p w:rsidR="000D16C3" w:rsidRPr="00396D21" w:rsidRDefault="000D16C3" w:rsidP="00396D21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6D21">
              <w:rPr>
                <w:rFonts w:hint="eastAsia"/>
                <w:sz w:val="24"/>
                <w:szCs w:val="24"/>
              </w:rPr>
              <w:t>、具备特种设备制造许可证（压力容器）或特种设备安装改造维修许可证（压力容器）。</w:t>
            </w:r>
          </w:p>
          <w:p w:rsidR="000D16C3" w:rsidRPr="00396D21" w:rsidRDefault="000D16C3" w:rsidP="00396D21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96D21">
              <w:rPr>
                <w:rFonts w:hint="eastAsia"/>
                <w:sz w:val="24"/>
                <w:szCs w:val="24"/>
              </w:rPr>
              <w:t>、具备企业安全生产许可证；</w:t>
            </w:r>
            <w:r w:rsidRPr="00396D21">
              <w:rPr>
                <w:sz w:val="24"/>
                <w:szCs w:val="24"/>
              </w:rPr>
              <w:t xml:space="preserve"> </w:t>
            </w:r>
          </w:p>
          <w:p w:rsidR="000D16C3" w:rsidRPr="00396D21" w:rsidRDefault="000D16C3" w:rsidP="00396D21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96D21">
              <w:rPr>
                <w:rFonts w:hint="eastAsia"/>
                <w:sz w:val="24"/>
                <w:szCs w:val="24"/>
              </w:rPr>
              <w:t>、所投产品须具备医疗器械注册证及医疗器械登记表。</w:t>
            </w:r>
          </w:p>
          <w:p w:rsidR="000D16C3" w:rsidRPr="003072A2" w:rsidRDefault="000D16C3" w:rsidP="00396D21">
            <w:pPr>
              <w:pStyle w:val="a"/>
              <w:spacing w:line="440" w:lineRule="exact"/>
              <w:ind w:firstLineChars="0" w:firstLine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96D21">
              <w:rPr>
                <w:rFonts w:hint="eastAsia"/>
                <w:sz w:val="24"/>
                <w:szCs w:val="24"/>
              </w:rPr>
              <w:t>、不接受联合体投标。</w:t>
            </w:r>
            <w:r w:rsidRPr="00396D21">
              <w:rPr>
                <w:sz w:val="24"/>
                <w:szCs w:val="24"/>
              </w:rPr>
              <w:t xml:space="preserve"> </w:t>
            </w:r>
          </w:p>
        </w:tc>
      </w:tr>
      <w:tr w:rsidR="000D16C3" w:rsidRPr="00191606" w:rsidTr="001D798A">
        <w:trPr>
          <w:trHeight w:val="505"/>
          <w:jc w:val="center"/>
        </w:trPr>
        <w:tc>
          <w:tcPr>
            <w:tcW w:w="409" w:type="pct"/>
            <w:vAlign w:val="center"/>
          </w:tcPr>
          <w:p w:rsidR="000D16C3" w:rsidRPr="00191606" w:rsidRDefault="000D16C3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0D16C3" w:rsidRPr="00191606" w:rsidRDefault="000D16C3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产品要求</w:t>
            </w:r>
          </w:p>
        </w:tc>
        <w:tc>
          <w:tcPr>
            <w:tcW w:w="3567" w:type="pct"/>
          </w:tcPr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设备带主体：须强电、弱电、医用气体三腔分离。（为后期气体引用准备）</w:t>
            </w:r>
          </w:p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主机：须双向呼叫、双工对话、最低满足</w:t>
            </w:r>
            <w:r>
              <w:rPr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张床位。</w:t>
            </w:r>
          </w:p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分机：须双向呼叫、双工对话。</w:t>
            </w:r>
          </w:p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走廊显示器：须显示时钟、房间号、床位号以及呼叫顺序并和主机同步报号。</w:t>
            </w:r>
          </w:p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医护无线分机：须能接听和拨打及清除呼叫功能。</w:t>
            </w:r>
          </w:p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643268">
              <w:rPr>
                <w:rFonts w:hint="eastAsia"/>
                <w:b/>
                <w:sz w:val="24"/>
                <w:szCs w:val="24"/>
              </w:rPr>
              <w:t>以下通用</w:t>
            </w:r>
            <w:r>
              <w:rPr>
                <w:rFonts w:hint="eastAsia"/>
                <w:b/>
                <w:sz w:val="24"/>
                <w:szCs w:val="24"/>
              </w:rPr>
              <w:t>材料必须采用</w:t>
            </w:r>
            <w:r w:rsidRPr="00643268">
              <w:rPr>
                <w:rFonts w:hint="eastAsia"/>
                <w:b/>
                <w:sz w:val="24"/>
                <w:szCs w:val="24"/>
              </w:rPr>
              <w:t>市场知名</w:t>
            </w:r>
            <w:r>
              <w:rPr>
                <w:rFonts w:hint="eastAsia"/>
                <w:b/>
                <w:sz w:val="24"/>
                <w:szCs w:val="24"/>
              </w:rPr>
              <w:t>品牌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插座：每个床位须有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孔</w:t>
            </w:r>
            <w:r>
              <w:rPr>
                <w:sz w:val="24"/>
                <w:szCs w:val="24"/>
              </w:rPr>
              <w:t>10A</w:t>
            </w:r>
            <w:r>
              <w:rPr>
                <w:rFonts w:hint="eastAsia"/>
                <w:sz w:val="24"/>
                <w:szCs w:val="24"/>
              </w:rPr>
              <w:t>国标插座。</w:t>
            </w:r>
          </w:p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灯开关：每个床位须有灯开关一个。</w:t>
            </w:r>
          </w:p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一体化灯带：</w:t>
            </w:r>
            <w:r>
              <w:rPr>
                <w:sz w:val="24"/>
                <w:szCs w:val="24"/>
              </w:rPr>
              <w:t>LED</w:t>
            </w:r>
            <w:r>
              <w:rPr>
                <w:rFonts w:hint="eastAsia"/>
                <w:sz w:val="24"/>
                <w:szCs w:val="24"/>
              </w:rPr>
              <w:t>灯管并符合国标。</w:t>
            </w:r>
          </w:p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空气开关：每房间须配</w:t>
            </w:r>
            <w:r>
              <w:rPr>
                <w:sz w:val="24"/>
                <w:szCs w:val="24"/>
              </w:rPr>
              <w:t>16A</w:t>
            </w:r>
            <w:r>
              <w:rPr>
                <w:rFonts w:hint="eastAsia"/>
                <w:sz w:val="24"/>
                <w:szCs w:val="24"/>
              </w:rPr>
              <w:t>空开一个。</w:t>
            </w:r>
          </w:p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强电电线：须</w:t>
            </w:r>
            <w:r>
              <w:rPr>
                <w:sz w:val="24"/>
                <w:szCs w:val="24"/>
              </w:rPr>
              <w:t>2.5mm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bookmarkStart w:id="1" w:name="OLE_LINK1"/>
            <w:bookmarkStart w:id="2" w:name="OLE_LINK2"/>
            <w:r>
              <w:rPr>
                <w:rFonts w:hint="eastAsia"/>
                <w:sz w:val="24"/>
                <w:szCs w:val="24"/>
              </w:rPr>
              <w:t>国标铜芯线。</w:t>
            </w:r>
            <w:bookmarkEnd w:id="1"/>
            <w:bookmarkEnd w:id="2"/>
          </w:p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地线：须</w:t>
            </w:r>
            <w:r>
              <w:rPr>
                <w:sz w:val="24"/>
                <w:szCs w:val="24"/>
              </w:rPr>
              <w:t>2.5mm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国标双色铜芯线</w:t>
            </w:r>
          </w:p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灯线：须</w:t>
            </w:r>
            <w:r>
              <w:rPr>
                <w:sz w:val="24"/>
                <w:szCs w:val="24"/>
              </w:rPr>
              <w:t>1.5mm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国标铜芯线。</w:t>
            </w:r>
          </w:p>
          <w:p w:rsidR="000D16C3" w:rsidRPr="006A117F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信号线：须</w:t>
            </w:r>
            <w:r>
              <w:rPr>
                <w:sz w:val="24"/>
                <w:szCs w:val="24"/>
              </w:rPr>
              <w:t>1.5mm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国标铜芯线。</w:t>
            </w:r>
          </w:p>
          <w:p w:rsidR="000D16C3" w:rsidRPr="00A5460D" w:rsidRDefault="000D16C3" w:rsidP="00643268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卫生间：须配紧急呼叫一个。</w:t>
            </w:r>
          </w:p>
        </w:tc>
      </w:tr>
      <w:tr w:rsidR="000D16C3" w:rsidRPr="00191606" w:rsidTr="001C17B0">
        <w:trPr>
          <w:trHeight w:val="505"/>
          <w:jc w:val="center"/>
        </w:trPr>
        <w:tc>
          <w:tcPr>
            <w:tcW w:w="409" w:type="pct"/>
            <w:vAlign w:val="center"/>
          </w:tcPr>
          <w:p w:rsidR="000D16C3" w:rsidRPr="00191606" w:rsidRDefault="000D16C3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0D16C3" w:rsidRPr="00191606" w:rsidRDefault="000D16C3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</w:t>
            </w:r>
            <w:r>
              <w:rPr>
                <w:rFonts w:hint="eastAsia"/>
                <w:sz w:val="24"/>
                <w:szCs w:val="24"/>
              </w:rPr>
              <w:t>业绩</w:t>
            </w:r>
          </w:p>
        </w:tc>
        <w:tc>
          <w:tcPr>
            <w:tcW w:w="3567" w:type="pct"/>
          </w:tcPr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须有为三甲医院提供产品的业绩。</w:t>
            </w:r>
          </w:p>
        </w:tc>
      </w:tr>
      <w:tr w:rsidR="000D16C3" w:rsidRPr="00191606" w:rsidTr="001C17B0">
        <w:trPr>
          <w:trHeight w:val="505"/>
          <w:jc w:val="center"/>
        </w:trPr>
        <w:tc>
          <w:tcPr>
            <w:tcW w:w="409" w:type="pct"/>
            <w:vAlign w:val="center"/>
          </w:tcPr>
          <w:p w:rsidR="000D16C3" w:rsidRPr="00F9227B" w:rsidRDefault="000D16C3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4" w:type="pct"/>
            <w:vAlign w:val="center"/>
          </w:tcPr>
          <w:p w:rsidR="000D16C3" w:rsidRPr="00191606" w:rsidRDefault="000D16C3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技术电话支持</w:t>
            </w:r>
          </w:p>
        </w:tc>
        <w:tc>
          <w:tcPr>
            <w:tcW w:w="3567" w:type="pct"/>
          </w:tcPr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F9227B">
              <w:rPr>
                <w:rFonts w:hint="eastAsia"/>
                <w:sz w:val="24"/>
                <w:szCs w:val="24"/>
              </w:rPr>
              <w:t>投标人必须提供一年</w:t>
            </w:r>
            <w:r w:rsidRPr="00F9227B">
              <w:rPr>
                <w:sz w:val="24"/>
                <w:szCs w:val="24"/>
              </w:rPr>
              <w:t>365</w:t>
            </w:r>
            <w:r w:rsidRPr="00F9227B">
              <w:rPr>
                <w:rFonts w:hint="eastAsia"/>
                <w:sz w:val="24"/>
                <w:szCs w:val="24"/>
              </w:rPr>
              <w:t>天，</w:t>
            </w:r>
            <w:r w:rsidRPr="00F9227B">
              <w:rPr>
                <w:sz w:val="24"/>
                <w:szCs w:val="24"/>
              </w:rPr>
              <w:t>7*24</w:t>
            </w:r>
            <w:r w:rsidRPr="00F9227B">
              <w:rPr>
                <w:rFonts w:hint="eastAsia"/>
                <w:sz w:val="24"/>
                <w:szCs w:val="24"/>
              </w:rPr>
              <w:t>小时电话技术支持服务。</w:t>
            </w:r>
          </w:p>
        </w:tc>
      </w:tr>
      <w:tr w:rsidR="000D16C3" w:rsidRPr="00191606" w:rsidTr="001C17B0">
        <w:trPr>
          <w:trHeight w:val="505"/>
          <w:jc w:val="center"/>
        </w:trPr>
        <w:tc>
          <w:tcPr>
            <w:tcW w:w="409" w:type="pct"/>
            <w:vAlign w:val="center"/>
          </w:tcPr>
          <w:p w:rsidR="000D16C3" w:rsidRPr="00F9227B" w:rsidRDefault="000D16C3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4" w:type="pct"/>
            <w:vAlign w:val="center"/>
          </w:tcPr>
          <w:p w:rsidR="000D16C3" w:rsidRPr="00191606" w:rsidRDefault="000D16C3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9227B">
              <w:rPr>
                <w:rFonts w:hint="eastAsia"/>
                <w:sz w:val="24"/>
                <w:szCs w:val="24"/>
              </w:rPr>
              <w:t>响应时间要求</w:t>
            </w:r>
          </w:p>
        </w:tc>
        <w:tc>
          <w:tcPr>
            <w:tcW w:w="3567" w:type="pct"/>
          </w:tcPr>
          <w:p w:rsidR="000D16C3" w:rsidRPr="00F9227B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F9227B">
              <w:rPr>
                <w:rFonts w:hint="eastAsia"/>
                <w:sz w:val="24"/>
                <w:szCs w:val="24"/>
              </w:rPr>
              <w:t>必须在接获报修电话后，提供突发性问题的解决措施及特殊紧急的合理化处理措施；响应时间为全年</w:t>
            </w:r>
            <w:r w:rsidRPr="00F9227B">
              <w:rPr>
                <w:sz w:val="24"/>
                <w:szCs w:val="24"/>
              </w:rPr>
              <w:t>365</w:t>
            </w:r>
            <w:r w:rsidRPr="00F9227B">
              <w:rPr>
                <w:rFonts w:hint="eastAsia"/>
                <w:sz w:val="24"/>
                <w:szCs w:val="24"/>
              </w:rPr>
              <w:t>天，响应时间须</w:t>
            </w:r>
            <w:r w:rsidRPr="00F9227B">
              <w:rPr>
                <w:sz w:val="24"/>
                <w:szCs w:val="24"/>
              </w:rPr>
              <w:t>&lt;30</w:t>
            </w:r>
            <w:r w:rsidRPr="00F9227B">
              <w:rPr>
                <w:rFonts w:hint="eastAsia"/>
                <w:sz w:val="24"/>
                <w:szCs w:val="24"/>
              </w:rPr>
              <w:t>分钟，到达现场时间</w:t>
            </w:r>
            <w:r w:rsidRPr="00F9227B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24</w:t>
            </w:r>
            <w:r w:rsidRPr="00F9227B">
              <w:rPr>
                <w:rFonts w:hint="eastAsia"/>
                <w:sz w:val="24"/>
                <w:szCs w:val="24"/>
              </w:rPr>
              <w:t>小时。</w:t>
            </w:r>
          </w:p>
        </w:tc>
      </w:tr>
      <w:tr w:rsidR="000D16C3" w:rsidRPr="00191606" w:rsidTr="001D798A">
        <w:trPr>
          <w:trHeight w:val="505"/>
          <w:jc w:val="center"/>
        </w:trPr>
        <w:tc>
          <w:tcPr>
            <w:tcW w:w="409" w:type="pct"/>
            <w:tcBorders>
              <w:bottom w:val="double" w:sz="4" w:space="0" w:color="auto"/>
            </w:tcBorders>
            <w:vAlign w:val="center"/>
          </w:tcPr>
          <w:p w:rsidR="000D16C3" w:rsidRPr="001C17B0" w:rsidRDefault="000D16C3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tcBorders>
              <w:bottom w:val="double" w:sz="4" w:space="0" w:color="auto"/>
            </w:tcBorders>
            <w:vAlign w:val="center"/>
          </w:tcPr>
          <w:p w:rsidR="000D16C3" w:rsidRPr="00191606" w:rsidRDefault="000D16C3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附加</w:t>
            </w:r>
          </w:p>
        </w:tc>
        <w:tc>
          <w:tcPr>
            <w:tcW w:w="3567" w:type="pct"/>
            <w:tcBorders>
              <w:bottom w:val="double" w:sz="4" w:space="0" w:color="auto"/>
            </w:tcBorders>
          </w:tcPr>
          <w:p w:rsidR="000D16C3" w:rsidRDefault="000D16C3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拆除原废旧设备带，拆除设备归院方。</w:t>
            </w:r>
          </w:p>
        </w:tc>
      </w:tr>
    </w:tbl>
    <w:p w:rsidR="000D16C3" w:rsidRPr="00226A17" w:rsidRDefault="000D16C3" w:rsidP="003F6786">
      <w:pPr>
        <w:pStyle w:val="PlainText"/>
        <w:spacing w:line="500" w:lineRule="exact"/>
        <w:ind w:firstLineChars="400" w:firstLine="843"/>
        <w:rPr>
          <w:rFonts w:hAnsi="宋体" w:cs="宋体"/>
          <w:b/>
          <w:bCs/>
          <w:color w:val="FF0000"/>
        </w:rPr>
      </w:pPr>
      <w:r w:rsidRPr="00226A17">
        <w:rPr>
          <w:rFonts w:hAnsi="宋体" w:cs="宋体" w:hint="eastAsia"/>
          <w:b/>
          <w:bCs/>
          <w:color w:val="FF0000"/>
        </w:rPr>
        <w:t>注：以上</w:t>
      </w:r>
      <w:r w:rsidRPr="00226A17">
        <w:rPr>
          <w:b/>
          <w:color w:val="FF0000"/>
          <w:sz w:val="24"/>
          <w:szCs w:val="24"/>
        </w:rPr>
        <w:t>*</w:t>
      </w:r>
      <w:r w:rsidRPr="00226A17">
        <w:rPr>
          <w:rFonts w:hAnsi="宋体" w:cs="宋体" w:hint="eastAsia"/>
          <w:b/>
          <w:bCs/>
          <w:color w:val="FF0000"/>
        </w:rPr>
        <w:t>条款必须满足，否则视为无效标。</w:t>
      </w:r>
    </w:p>
    <w:p w:rsidR="000D16C3" w:rsidRPr="00191606" w:rsidRDefault="000D16C3"/>
    <w:sectPr w:rsidR="000D16C3" w:rsidRPr="00191606" w:rsidSect="007C22E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C3" w:rsidRDefault="000D16C3" w:rsidP="00D5554B">
      <w:r>
        <w:separator/>
      </w:r>
    </w:p>
  </w:endnote>
  <w:endnote w:type="continuationSeparator" w:id="0">
    <w:p w:rsidR="000D16C3" w:rsidRDefault="000D16C3" w:rsidP="00D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C3" w:rsidRDefault="000D16C3">
    <w:pPr>
      <w:pStyle w:val="Footer"/>
    </w:pPr>
    <w:r>
      <w:t>Unrestricted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C3" w:rsidRDefault="000D16C3" w:rsidP="00D5554B">
      <w:r>
        <w:separator/>
      </w:r>
    </w:p>
  </w:footnote>
  <w:footnote w:type="continuationSeparator" w:id="0">
    <w:p w:rsidR="000D16C3" w:rsidRDefault="000D16C3" w:rsidP="00D55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4B"/>
    <w:rsid w:val="000460BA"/>
    <w:rsid w:val="00053A04"/>
    <w:rsid w:val="000811D6"/>
    <w:rsid w:val="000904DC"/>
    <w:rsid w:val="000D16C3"/>
    <w:rsid w:val="000D5EF8"/>
    <w:rsid w:val="000F0C1F"/>
    <w:rsid w:val="0011167A"/>
    <w:rsid w:val="00140A32"/>
    <w:rsid w:val="0014471D"/>
    <w:rsid w:val="00181F66"/>
    <w:rsid w:val="00191606"/>
    <w:rsid w:val="001C17B0"/>
    <w:rsid w:val="001D798A"/>
    <w:rsid w:val="001E0816"/>
    <w:rsid w:val="00226A17"/>
    <w:rsid w:val="00236381"/>
    <w:rsid w:val="00266154"/>
    <w:rsid w:val="00280F84"/>
    <w:rsid w:val="00287530"/>
    <w:rsid w:val="003072A2"/>
    <w:rsid w:val="00350732"/>
    <w:rsid w:val="00396D21"/>
    <w:rsid w:val="003C16F3"/>
    <w:rsid w:val="003D2CE4"/>
    <w:rsid w:val="003E33F4"/>
    <w:rsid w:val="003F6786"/>
    <w:rsid w:val="00435800"/>
    <w:rsid w:val="0045070D"/>
    <w:rsid w:val="00480127"/>
    <w:rsid w:val="004C00D5"/>
    <w:rsid w:val="004C6869"/>
    <w:rsid w:val="004F641E"/>
    <w:rsid w:val="00517B02"/>
    <w:rsid w:val="005254AB"/>
    <w:rsid w:val="005534DA"/>
    <w:rsid w:val="0056594D"/>
    <w:rsid w:val="005678DA"/>
    <w:rsid w:val="00580D5A"/>
    <w:rsid w:val="005820E4"/>
    <w:rsid w:val="00587D0E"/>
    <w:rsid w:val="005A7E1D"/>
    <w:rsid w:val="005B0690"/>
    <w:rsid w:val="005B15BA"/>
    <w:rsid w:val="005B3010"/>
    <w:rsid w:val="005C46CD"/>
    <w:rsid w:val="005D7841"/>
    <w:rsid w:val="005E5233"/>
    <w:rsid w:val="005F2882"/>
    <w:rsid w:val="00624F6A"/>
    <w:rsid w:val="00643268"/>
    <w:rsid w:val="006743F2"/>
    <w:rsid w:val="006A0592"/>
    <w:rsid w:val="006A0EB1"/>
    <w:rsid w:val="006A117F"/>
    <w:rsid w:val="006D418D"/>
    <w:rsid w:val="006E0C53"/>
    <w:rsid w:val="006E0F1B"/>
    <w:rsid w:val="006E6C82"/>
    <w:rsid w:val="00735B02"/>
    <w:rsid w:val="00747C25"/>
    <w:rsid w:val="0076191D"/>
    <w:rsid w:val="00763664"/>
    <w:rsid w:val="007C22E7"/>
    <w:rsid w:val="00805A4C"/>
    <w:rsid w:val="008109A0"/>
    <w:rsid w:val="008E17C5"/>
    <w:rsid w:val="00910EA4"/>
    <w:rsid w:val="0092159C"/>
    <w:rsid w:val="00946736"/>
    <w:rsid w:val="00950136"/>
    <w:rsid w:val="009735B8"/>
    <w:rsid w:val="00991D56"/>
    <w:rsid w:val="009B59E8"/>
    <w:rsid w:val="009C3EA1"/>
    <w:rsid w:val="009D47BE"/>
    <w:rsid w:val="009D7B7A"/>
    <w:rsid w:val="009F4DBF"/>
    <w:rsid w:val="00A5460D"/>
    <w:rsid w:val="00A56F55"/>
    <w:rsid w:val="00A95CEA"/>
    <w:rsid w:val="00AA3C93"/>
    <w:rsid w:val="00AC75D1"/>
    <w:rsid w:val="00AD3E3C"/>
    <w:rsid w:val="00AE4290"/>
    <w:rsid w:val="00B62166"/>
    <w:rsid w:val="00B656DF"/>
    <w:rsid w:val="00B84F66"/>
    <w:rsid w:val="00B92CA4"/>
    <w:rsid w:val="00B96E02"/>
    <w:rsid w:val="00BF6944"/>
    <w:rsid w:val="00BF6BDC"/>
    <w:rsid w:val="00CB3A5A"/>
    <w:rsid w:val="00CC2F69"/>
    <w:rsid w:val="00D5554B"/>
    <w:rsid w:val="00D55FED"/>
    <w:rsid w:val="00D841C8"/>
    <w:rsid w:val="00DA07AC"/>
    <w:rsid w:val="00DB1CE6"/>
    <w:rsid w:val="00DB7239"/>
    <w:rsid w:val="00DC53CE"/>
    <w:rsid w:val="00E04B15"/>
    <w:rsid w:val="00E108BE"/>
    <w:rsid w:val="00E21663"/>
    <w:rsid w:val="00E9792B"/>
    <w:rsid w:val="00F52582"/>
    <w:rsid w:val="00F60F10"/>
    <w:rsid w:val="00F84344"/>
    <w:rsid w:val="00F9227B"/>
    <w:rsid w:val="00F94CB7"/>
    <w:rsid w:val="00FB16F0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54B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E0F1B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C16F3"/>
    <w:rPr>
      <w:rFonts w:ascii="宋体" w:hAnsi="Courier New" w:cs="Courier New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6E0F1B"/>
    <w:rPr>
      <w:rFonts w:ascii="宋体" w:eastAsia="宋体" w:hAnsi="Courier New"/>
      <w:kern w:val="2"/>
      <w:sz w:val="21"/>
    </w:rPr>
  </w:style>
  <w:style w:type="paragraph" w:customStyle="1" w:styleId="a">
    <w:name w:val="列出段落"/>
    <w:basedOn w:val="Normal"/>
    <w:uiPriority w:val="99"/>
    <w:rsid w:val="005F288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145</Words>
  <Characters>833</Characters>
  <Application>Microsoft Office Outlook</Application>
  <DocSecurity>0</DocSecurity>
  <Lines>0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z002r6mw</dc:creator>
  <cp:keywords>C_Unrestricted</cp:keywords>
  <dc:description/>
  <cp:lastModifiedBy>朱继千</cp:lastModifiedBy>
  <cp:revision>44</cp:revision>
  <dcterms:created xsi:type="dcterms:W3CDTF">2019-06-16T23:02:00Z</dcterms:created>
  <dcterms:modified xsi:type="dcterms:W3CDTF">2019-07-16T10:23:00Z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-1765070095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dashun.shen@siemens-healthineers.com</vt:lpwstr>
  </property>
  <property fmtid="{D5CDD505-2E9C-101B-9397-08002B2CF9AE}" pid="7" name="_AuthorEmailDisplayName">
    <vt:lpwstr>Shen, Da Shun (SHS AP CHN CS NS EST AH)</vt:lpwstr>
  </property>
  <property fmtid="{D5CDD505-2E9C-101B-9397-08002B2CF9AE}" pid="8" name="_PreviousAdHocReviewCycleID">
    <vt:i4>1148990352</vt:i4>
  </property>
  <property fmtid="{D5CDD505-2E9C-101B-9397-08002B2CF9AE}" pid="9" name="_ReviewingToolsShownOnce">
    <vt:lpwstr/>
  </property>
</Properties>
</file>